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93A" w:rsidRDefault="00C63BFE">
      <w:r w:rsidRPr="00C63BFE">
        <w:rPr>
          <w:noProof/>
          <w:lang w:val="en-US"/>
        </w:rPr>
        <w:drawing>
          <wp:inline distT="0" distB="0" distL="0" distR="0">
            <wp:extent cx="5731510" cy="848704"/>
            <wp:effectExtent l="19050" t="0" r="2540" b="0"/>
            <wp:docPr id="1" name="Picture 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extLst>
                        <a:ext uri="{28A0092B-C50C-407E-A947-70E740481C1C}">
                          <a14:useLocalDpi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val="0"/>
                        </a:ext>
                      </a:extLst>
                    </a:blip>
                    <a:stretch>
                      <a:fillRect/>
                    </a:stretch>
                  </pic:blipFill>
                  <pic:spPr>
                    <a:xfrm>
                      <a:off x="0" y="0"/>
                      <a:ext cx="5731510" cy="848704"/>
                    </a:xfrm>
                    <a:prstGeom prst="rect">
                      <a:avLst/>
                    </a:prstGeom>
                  </pic:spPr>
                </pic:pic>
              </a:graphicData>
            </a:graphic>
          </wp:inline>
        </w:drawing>
      </w:r>
    </w:p>
    <w:p w:rsidR="00613496" w:rsidRPr="00D44E02" w:rsidRDefault="0000593A" w:rsidP="0000593A">
      <w:pPr>
        <w:jc w:val="center"/>
        <w:rPr>
          <w:b/>
          <w:sz w:val="28"/>
          <w:szCs w:val="28"/>
        </w:rPr>
      </w:pPr>
      <w:r w:rsidRPr="00D44E02">
        <w:rPr>
          <w:b/>
          <w:sz w:val="28"/>
          <w:szCs w:val="28"/>
        </w:rPr>
        <w:t xml:space="preserve">Africa RISING </w:t>
      </w:r>
      <w:r w:rsidR="00020618" w:rsidRPr="00D44E02">
        <w:rPr>
          <w:b/>
          <w:sz w:val="28"/>
          <w:szCs w:val="28"/>
        </w:rPr>
        <w:t>West Africa</w:t>
      </w:r>
      <w:r w:rsidR="0090393C" w:rsidRPr="00D44E02">
        <w:rPr>
          <w:b/>
          <w:sz w:val="28"/>
          <w:szCs w:val="28"/>
        </w:rPr>
        <w:t xml:space="preserve"> </w:t>
      </w:r>
      <w:r w:rsidRPr="00D44E02">
        <w:rPr>
          <w:b/>
          <w:sz w:val="28"/>
          <w:szCs w:val="28"/>
        </w:rPr>
        <w:t>Pro</w:t>
      </w:r>
      <w:r w:rsidR="0090393C" w:rsidRPr="00D44E02">
        <w:rPr>
          <w:b/>
          <w:sz w:val="28"/>
          <w:szCs w:val="28"/>
        </w:rPr>
        <w:t>ject</w:t>
      </w:r>
      <w:r w:rsidRPr="00D44E02">
        <w:rPr>
          <w:b/>
          <w:sz w:val="28"/>
          <w:szCs w:val="28"/>
        </w:rPr>
        <w:t xml:space="preserve"> </w:t>
      </w:r>
      <w:r w:rsidR="00020618" w:rsidRPr="00D44E02">
        <w:rPr>
          <w:b/>
          <w:sz w:val="28"/>
          <w:szCs w:val="28"/>
        </w:rPr>
        <w:t>Steering</w:t>
      </w:r>
      <w:r w:rsidRPr="00D44E02">
        <w:rPr>
          <w:b/>
          <w:sz w:val="28"/>
          <w:szCs w:val="28"/>
        </w:rPr>
        <w:t xml:space="preserve"> Committee Meeting</w:t>
      </w:r>
    </w:p>
    <w:p w:rsidR="0000593A" w:rsidRDefault="00020618" w:rsidP="0000593A">
      <w:pPr>
        <w:jc w:val="center"/>
        <w:rPr>
          <w:b/>
          <w:sz w:val="24"/>
          <w:szCs w:val="24"/>
        </w:rPr>
      </w:pPr>
      <w:r w:rsidRPr="00D44E02">
        <w:rPr>
          <w:b/>
          <w:sz w:val="24"/>
          <w:szCs w:val="24"/>
        </w:rPr>
        <w:t xml:space="preserve"> January 24, </w:t>
      </w:r>
      <w:r w:rsidR="0000593A" w:rsidRPr="00D44E02">
        <w:rPr>
          <w:b/>
          <w:sz w:val="24"/>
          <w:szCs w:val="24"/>
        </w:rPr>
        <w:t>201</w:t>
      </w:r>
      <w:r w:rsidRPr="00D44E02">
        <w:rPr>
          <w:b/>
          <w:sz w:val="24"/>
          <w:szCs w:val="24"/>
        </w:rPr>
        <w:t>3</w:t>
      </w:r>
      <w:r w:rsidR="007F5F76">
        <w:rPr>
          <w:b/>
          <w:sz w:val="24"/>
          <w:szCs w:val="24"/>
        </w:rPr>
        <w:t xml:space="preserve">; </w:t>
      </w:r>
      <w:r w:rsidRPr="00D44E02">
        <w:rPr>
          <w:b/>
          <w:sz w:val="24"/>
          <w:szCs w:val="24"/>
        </w:rPr>
        <w:t>Accra, Ghana</w:t>
      </w:r>
    </w:p>
    <w:p w:rsidR="00D44E02" w:rsidRDefault="007F5F76" w:rsidP="007A557E">
      <w:pPr>
        <w:jc w:val="center"/>
        <w:rPr>
          <w:b/>
          <w:sz w:val="24"/>
          <w:szCs w:val="24"/>
        </w:rPr>
      </w:pPr>
      <w:r>
        <w:rPr>
          <w:b/>
          <w:sz w:val="24"/>
          <w:szCs w:val="24"/>
        </w:rPr>
        <w:t>Minutes of Meeting</w:t>
      </w:r>
    </w:p>
    <w:p w:rsidR="00D44E02" w:rsidRPr="00B83F37" w:rsidRDefault="00156A35" w:rsidP="00B83F37">
      <w:pPr>
        <w:spacing w:after="0" w:line="240" w:lineRule="auto"/>
      </w:pPr>
      <w:r w:rsidRPr="00F97047">
        <w:rPr>
          <w:rFonts w:ascii="Calibri" w:eastAsia="Calibri" w:hAnsi="Calibri" w:cs="Calibri"/>
          <w:b/>
        </w:rPr>
        <w:t>Present</w:t>
      </w:r>
      <w:proofErr w:type="gramStart"/>
      <w:r w:rsidR="00B83F37">
        <w:rPr>
          <w:rFonts w:ascii="Calibri" w:eastAsia="Calibri" w:hAnsi="Calibri" w:cs="Calibri"/>
          <w:b/>
        </w:rPr>
        <w:t>:</w:t>
      </w:r>
      <w:proofErr w:type="gramEnd"/>
      <w:r w:rsidR="00B83F37">
        <w:rPr>
          <w:rFonts w:ascii="Calibri" w:eastAsia="Calibri" w:hAnsi="Calibri" w:cs="Calibri"/>
          <w:b/>
        </w:rPr>
        <w:br/>
      </w:r>
      <w:r w:rsidRPr="00B83F37">
        <w:t>Robert Asiedu, chair</w:t>
      </w:r>
    </w:p>
    <w:p w:rsidR="00156A35" w:rsidRPr="00B83F37" w:rsidRDefault="00156A35" w:rsidP="00B83F37">
      <w:pPr>
        <w:spacing w:after="0" w:line="240" w:lineRule="auto"/>
      </w:pPr>
      <w:r w:rsidRPr="00B83F37">
        <w:t xml:space="preserve">Jerry Glover </w:t>
      </w:r>
      <w:r w:rsidR="00C25BD1" w:rsidRPr="00B83F37">
        <w:t>USAID</w:t>
      </w:r>
    </w:p>
    <w:p w:rsidR="00156A35" w:rsidRPr="00B83F37" w:rsidRDefault="00156A35" w:rsidP="00B83F37">
      <w:pPr>
        <w:spacing w:after="0" w:line="240" w:lineRule="auto"/>
      </w:pPr>
      <w:r w:rsidRPr="00B83F37">
        <w:t>Ernest Asiedu, CORAF</w:t>
      </w:r>
    </w:p>
    <w:p w:rsidR="00156A35" w:rsidRDefault="00156A35" w:rsidP="00B83F37">
      <w:pPr>
        <w:spacing w:after="0" w:line="240" w:lineRule="auto"/>
      </w:pPr>
      <w:r w:rsidRPr="00B83F37">
        <w:t>Kehinde Makinde</w:t>
      </w:r>
      <w:r w:rsidR="00C25BD1" w:rsidRPr="00B83F37">
        <w:t>,</w:t>
      </w:r>
      <w:r w:rsidRPr="00B83F37">
        <w:t xml:space="preserve"> </w:t>
      </w:r>
      <w:r w:rsidR="00C25BD1" w:rsidRPr="00B83F37">
        <w:t>AGRA</w:t>
      </w:r>
    </w:p>
    <w:p w:rsidR="00B83F37" w:rsidRDefault="00B83F37" w:rsidP="00B83F37">
      <w:pPr>
        <w:spacing w:after="0" w:line="240" w:lineRule="auto"/>
      </w:pPr>
      <w:r>
        <w:t>Eva Weltzien, ICRISAT</w:t>
      </w:r>
    </w:p>
    <w:p w:rsidR="00B83F37" w:rsidRDefault="00B83F37" w:rsidP="00B83F37">
      <w:pPr>
        <w:spacing w:after="0" w:line="240" w:lineRule="auto"/>
      </w:pPr>
      <w:r>
        <w:t>Carlo Azzarri, IFPRI</w:t>
      </w:r>
    </w:p>
    <w:p w:rsidR="00B83F37" w:rsidRDefault="00B83F37" w:rsidP="00B83F37">
      <w:pPr>
        <w:spacing w:after="0" w:line="240" w:lineRule="auto"/>
      </w:pPr>
      <w:r>
        <w:t>Olupomi Ajayi, AfricaRice</w:t>
      </w:r>
    </w:p>
    <w:p w:rsidR="00B83F37" w:rsidRDefault="00B83F37" w:rsidP="00B83F37">
      <w:pPr>
        <w:spacing w:after="0" w:line="240" w:lineRule="auto"/>
      </w:pPr>
      <w:r>
        <w:t>Kathy Lopez, IITA</w:t>
      </w:r>
    </w:p>
    <w:p w:rsidR="00B83F37" w:rsidRDefault="00B83F37" w:rsidP="00B83F37">
      <w:pPr>
        <w:spacing w:after="0" w:line="240" w:lineRule="auto"/>
      </w:pPr>
      <w:r>
        <w:t>Asamoah Larbi, IITA</w:t>
      </w:r>
    </w:p>
    <w:p w:rsidR="00B83F37" w:rsidRDefault="00B83F37" w:rsidP="00B83F37">
      <w:pPr>
        <w:spacing w:after="0" w:line="240" w:lineRule="auto"/>
      </w:pPr>
      <w:r>
        <w:t>Irmgard Hoeschle-Zeledon, secretary</w:t>
      </w:r>
    </w:p>
    <w:p w:rsidR="00B83F37" w:rsidRDefault="00B83F37" w:rsidP="00B83F37">
      <w:pPr>
        <w:spacing w:after="0" w:line="240" w:lineRule="auto"/>
      </w:pPr>
    </w:p>
    <w:p w:rsidR="00B83F37" w:rsidRDefault="00B83F37" w:rsidP="00B83F37">
      <w:pPr>
        <w:spacing w:after="0" w:line="240" w:lineRule="auto"/>
      </w:pPr>
      <w:r w:rsidRPr="00B83F37">
        <w:rPr>
          <w:b/>
        </w:rPr>
        <w:t>Absent:</w:t>
      </w:r>
      <w:r>
        <w:t xml:space="preserve"> </w:t>
      </w:r>
      <w:r>
        <w:br/>
        <w:t>A.</w:t>
      </w:r>
      <w:r w:rsidR="009142DD">
        <w:t>B</w:t>
      </w:r>
      <w:r>
        <w:t>. Salifu, CSIR</w:t>
      </w:r>
    </w:p>
    <w:p w:rsidR="00B83F37" w:rsidRDefault="00B83F37" w:rsidP="00B83F37">
      <w:pPr>
        <w:spacing w:after="0" w:line="240" w:lineRule="auto"/>
      </w:pPr>
      <w:r>
        <w:t>Farid Waliyar, ICRISAT, with apologies</w:t>
      </w:r>
    </w:p>
    <w:p w:rsidR="00B83F37" w:rsidRDefault="00000FF5" w:rsidP="00B83F37">
      <w:pPr>
        <w:spacing w:after="0" w:line="240" w:lineRule="auto"/>
      </w:pPr>
      <w:r>
        <w:rPr>
          <w:b/>
        </w:rPr>
        <w:t>Observers</w:t>
      </w:r>
      <w:r w:rsidR="00B83F37" w:rsidRPr="00B83F37">
        <w:rPr>
          <w:b/>
        </w:rPr>
        <w:t>:</w:t>
      </w:r>
      <w:r w:rsidR="00B83F37">
        <w:t xml:space="preserve"> </w:t>
      </w:r>
      <w:r w:rsidR="00B83F37">
        <w:br/>
        <w:t>Tom van Mourik, ICRISAT</w:t>
      </w:r>
    </w:p>
    <w:p w:rsidR="00B83F37" w:rsidRDefault="00B83F37" w:rsidP="00B83F37">
      <w:pPr>
        <w:spacing w:after="0" w:line="240" w:lineRule="auto"/>
      </w:pPr>
      <w:r>
        <w:t>Beliyou Haile, IFPRI</w:t>
      </w:r>
    </w:p>
    <w:p w:rsidR="00000FF5" w:rsidRPr="00B83F37" w:rsidRDefault="00000FF5" w:rsidP="00B83F37">
      <w:pPr>
        <w:spacing w:after="0" w:line="240" w:lineRule="auto"/>
      </w:pPr>
      <w:r>
        <w:t>Tracy Powell, USAID</w:t>
      </w:r>
    </w:p>
    <w:p w:rsidR="00B83F37" w:rsidRDefault="00B83F37" w:rsidP="00D44E02">
      <w:pPr>
        <w:rPr>
          <w:b/>
        </w:rPr>
      </w:pPr>
    </w:p>
    <w:p w:rsidR="00D44E02" w:rsidRPr="00B83F37" w:rsidRDefault="00B83F37" w:rsidP="00D44E02">
      <w:pPr>
        <w:rPr>
          <w:b/>
        </w:rPr>
      </w:pPr>
      <w:r w:rsidRPr="00B83F37">
        <w:rPr>
          <w:b/>
        </w:rPr>
        <w:t>The meeting started at 08:40 and ended at 13:</w:t>
      </w:r>
      <w:r w:rsidR="008F0DE0">
        <w:rPr>
          <w:b/>
        </w:rPr>
        <w:t>20</w:t>
      </w:r>
      <w:r w:rsidRPr="00B83F37">
        <w:rPr>
          <w:b/>
        </w:rPr>
        <w:t>.</w:t>
      </w:r>
    </w:p>
    <w:p w:rsidR="0000593A" w:rsidRDefault="00B83F37" w:rsidP="0000593A">
      <w:r>
        <w:t>Agenda:</w:t>
      </w:r>
    </w:p>
    <w:p w:rsidR="0090393C" w:rsidRDefault="00B83F37" w:rsidP="00E47921">
      <w:pPr>
        <w:spacing w:after="0" w:line="240" w:lineRule="auto"/>
      </w:pPr>
      <w:r>
        <w:t>1.</w:t>
      </w:r>
      <w:r w:rsidR="0090393C">
        <w:tab/>
        <w:t>Welcome of P</w:t>
      </w:r>
      <w:r w:rsidR="00020618">
        <w:t>S</w:t>
      </w:r>
      <w:r w:rsidR="0090393C">
        <w:t>C members (</w:t>
      </w:r>
      <w:r w:rsidR="00020618">
        <w:t>R. Asiedu, PS</w:t>
      </w:r>
      <w:r w:rsidR="0090393C">
        <w:t>C Chairman; J. Glover, USAID Activity Manager)</w:t>
      </w:r>
    </w:p>
    <w:p w:rsidR="0000593A" w:rsidRDefault="00B83F37" w:rsidP="00E47921">
      <w:pPr>
        <w:spacing w:after="0" w:line="240" w:lineRule="auto"/>
        <w:ind w:left="720" w:hanging="720"/>
      </w:pPr>
      <w:r>
        <w:t>2.</w:t>
      </w:r>
      <w:r w:rsidR="0090393C">
        <w:tab/>
      </w:r>
      <w:r w:rsidR="00A91DA2">
        <w:t xml:space="preserve">Program </w:t>
      </w:r>
      <w:r w:rsidR="00D44E02">
        <w:t xml:space="preserve">and Project </w:t>
      </w:r>
      <w:r w:rsidR="00A91DA2">
        <w:t>Management Structure,</w:t>
      </w:r>
      <w:r w:rsidR="00357A32">
        <w:t xml:space="preserve"> clarification of role of P</w:t>
      </w:r>
      <w:r w:rsidR="00020618">
        <w:t>SC</w:t>
      </w:r>
      <w:r w:rsidR="00357A32">
        <w:t xml:space="preserve"> and membership</w:t>
      </w:r>
      <w:r w:rsidR="00A91DA2">
        <w:t xml:space="preserve"> (I. Hoeschle-Zeledon, Project Coordinator)</w:t>
      </w:r>
    </w:p>
    <w:p w:rsidR="00FF0C84" w:rsidRDefault="00E47921" w:rsidP="00E47921">
      <w:pPr>
        <w:spacing w:after="0" w:line="240" w:lineRule="auto"/>
        <w:ind w:left="720" w:hanging="720"/>
      </w:pPr>
      <w:r>
        <w:t>3</w:t>
      </w:r>
      <w:r w:rsidR="00B83F37">
        <w:t>.</w:t>
      </w:r>
      <w:r w:rsidR="00FF0C84">
        <w:tab/>
        <w:t>Presentation of Program and Project Communication plans (K. Lopez, Project Communication Officer)</w:t>
      </w:r>
    </w:p>
    <w:p w:rsidR="00FF0C84" w:rsidRDefault="00E47921" w:rsidP="00E47921">
      <w:pPr>
        <w:spacing w:after="0" w:line="240" w:lineRule="auto"/>
      </w:pPr>
      <w:r>
        <w:t>4</w:t>
      </w:r>
      <w:r w:rsidR="00522507">
        <w:t>.</w:t>
      </w:r>
      <w:r w:rsidR="00357A32">
        <w:tab/>
      </w:r>
      <w:r w:rsidR="00FF0C84">
        <w:t>Reflection on the stakeholder workshop (R. Asiedu)</w:t>
      </w:r>
    </w:p>
    <w:p w:rsidR="00020618" w:rsidRDefault="00E47921" w:rsidP="00E47921">
      <w:pPr>
        <w:spacing w:after="0" w:line="240" w:lineRule="auto"/>
      </w:pPr>
      <w:r>
        <w:t>5</w:t>
      </w:r>
      <w:r w:rsidR="00292C62">
        <w:t>.</w:t>
      </w:r>
      <w:r w:rsidR="00FF0C84">
        <w:t xml:space="preserve"> </w:t>
      </w:r>
      <w:r w:rsidR="00FF0C84">
        <w:tab/>
      </w:r>
      <w:r w:rsidR="009C6F30">
        <w:t>Discussion and approval of</w:t>
      </w:r>
      <w:r w:rsidR="00020618">
        <w:t xml:space="preserve"> proposed </w:t>
      </w:r>
      <w:r w:rsidR="009C6F30">
        <w:t xml:space="preserve">year 2 </w:t>
      </w:r>
      <w:proofErr w:type="spellStart"/>
      <w:r w:rsidR="00020618">
        <w:t>workplan</w:t>
      </w:r>
      <w:proofErr w:type="spellEnd"/>
      <w:r w:rsidR="009C6F30">
        <w:t xml:space="preserve"> and budget</w:t>
      </w:r>
      <w:r w:rsidR="00020618">
        <w:t xml:space="preserve"> (R. Asiedu)</w:t>
      </w:r>
    </w:p>
    <w:p w:rsidR="00FF0C84" w:rsidRDefault="00E47921" w:rsidP="00E47921">
      <w:pPr>
        <w:spacing w:after="0" w:line="240" w:lineRule="auto"/>
      </w:pPr>
      <w:r>
        <w:t>6</w:t>
      </w:r>
      <w:r w:rsidR="00292C62">
        <w:t>.</w:t>
      </w:r>
      <w:r w:rsidR="00FF0C84">
        <w:tab/>
        <w:t>Sub-contracting and fund disbursement (I. Hoeschle-Zeledon)</w:t>
      </w:r>
    </w:p>
    <w:p w:rsidR="00A91DA2" w:rsidRDefault="00E47921" w:rsidP="00E47921">
      <w:pPr>
        <w:spacing w:after="0" w:line="240" w:lineRule="auto"/>
        <w:ind w:left="720" w:hanging="720"/>
      </w:pPr>
      <w:r>
        <w:t>7</w:t>
      </w:r>
      <w:r w:rsidR="00292C62">
        <w:t>.</w:t>
      </w:r>
      <w:r w:rsidR="00A91DA2">
        <w:tab/>
        <w:t>Next activities and upcoming events (I. Hoeschle-Zeledon)</w:t>
      </w:r>
    </w:p>
    <w:p w:rsidR="004B154E" w:rsidRDefault="00E47921" w:rsidP="00E47921">
      <w:pPr>
        <w:spacing w:after="0" w:line="240" w:lineRule="auto"/>
        <w:ind w:left="720" w:hanging="720"/>
      </w:pPr>
      <w:r>
        <w:t>8</w:t>
      </w:r>
      <w:r w:rsidR="00292C62">
        <w:t>.</w:t>
      </w:r>
      <w:r w:rsidR="004B154E">
        <w:tab/>
        <w:t>Tamale office: space availability and internet connectivity (A. Larbi)</w:t>
      </w:r>
    </w:p>
    <w:p w:rsidR="00A91DA2" w:rsidRDefault="00E47921" w:rsidP="00E47921">
      <w:pPr>
        <w:spacing w:after="0" w:line="240" w:lineRule="auto"/>
        <w:ind w:left="720" w:hanging="720"/>
      </w:pPr>
      <w:r>
        <w:t>9</w:t>
      </w:r>
      <w:r w:rsidR="00292C62">
        <w:t>.</w:t>
      </w:r>
      <w:r w:rsidR="00A91DA2">
        <w:tab/>
        <w:t>AOB (</w:t>
      </w:r>
      <w:r w:rsidR="00D40039">
        <w:t>R. Asiedu</w:t>
      </w:r>
      <w:r w:rsidR="00A91DA2">
        <w:t>)</w:t>
      </w:r>
    </w:p>
    <w:p w:rsidR="00292C62" w:rsidRDefault="00292C62" w:rsidP="00156A35">
      <w:pPr>
        <w:rPr>
          <w:rFonts w:ascii="Calibri" w:eastAsia="Calibri" w:hAnsi="Calibri" w:cs="Calibri"/>
          <w:b/>
        </w:rPr>
      </w:pPr>
    </w:p>
    <w:p w:rsidR="00E47921" w:rsidRPr="00E47921" w:rsidRDefault="00292C62" w:rsidP="00E47921">
      <w:pPr>
        <w:pStyle w:val="ListParagraph"/>
        <w:numPr>
          <w:ilvl w:val="0"/>
          <w:numId w:val="15"/>
        </w:numPr>
        <w:rPr>
          <w:rFonts w:ascii="Calibri" w:eastAsia="Calibri" w:hAnsi="Calibri" w:cs="Calibri"/>
          <w:b/>
          <w:sz w:val="22"/>
          <w:szCs w:val="22"/>
        </w:rPr>
      </w:pPr>
      <w:r w:rsidRPr="00E47921">
        <w:rPr>
          <w:rFonts w:ascii="Calibri" w:eastAsia="Calibri" w:hAnsi="Calibri" w:cs="Calibri"/>
          <w:b/>
          <w:sz w:val="22"/>
          <w:szCs w:val="22"/>
        </w:rPr>
        <w:t xml:space="preserve">Welcome </w:t>
      </w:r>
    </w:p>
    <w:p w:rsidR="007F5F76" w:rsidRPr="00E47921" w:rsidRDefault="008F0DE0" w:rsidP="00E47921">
      <w:pPr>
        <w:rPr>
          <w:rFonts w:ascii="Calibri" w:eastAsia="Calibri" w:hAnsi="Calibri" w:cs="Calibri"/>
        </w:rPr>
      </w:pPr>
      <w:r>
        <w:rPr>
          <w:rFonts w:ascii="Calibri" w:eastAsia="Calibri" w:hAnsi="Calibri" w:cs="Calibri"/>
        </w:rPr>
        <w:t xml:space="preserve">The meeting started at 08:40. </w:t>
      </w:r>
      <w:r w:rsidR="00097DF0">
        <w:rPr>
          <w:rFonts w:ascii="Calibri" w:eastAsia="Calibri" w:hAnsi="Calibri" w:cs="Calibri"/>
        </w:rPr>
        <w:t xml:space="preserve">The chairman, </w:t>
      </w:r>
      <w:r>
        <w:rPr>
          <w:rFonts w:ascii="Calibri" w:eastAsia="Calibri" w:hAnsi="Calibri" w:cs="Calibri"/>
        </w:rPr>
        <w:t xml:space="preserve">R. </w:t>
      </w:r>
      <w:r w:rsidR="00097DF0">
        <w:rPr>
          <w:rFonts w:ascii="Calibri" w:eastAsia="Calibri" w:hAnsi="Calibri" w:cs="Calibri"/>
        </w:rPr>
        <w:t xml:space="preserve">Asiedu, </w:t>
      </w:r>
      <w:r w:rsidR="00156A35" w:rsidRPr="00E47921">
        <w:rPr>
          <w:rFonts w:ascii="Calibri" w:eastAsia="Calibri" w:hAnsi="Calibri" w:cs="Calibri"/>
        </w:rPr>
        <w:t>welcom</w:t>
      </w:r>
      <w:r>
        <w:rPr>
          <w:rFonts w:ascii="Calibri" w:eastAsia="Calibri" w:hAnsi="Calibri" w:cs="Calibri"/>
        </w:rPr>
        <w:t>ed</w:t>
      </w:r>
      <w:r w:rsidR="00156A35" w:rsidRPr="00E47921">
        <w:rPr>
          <w:rFonts w:ascii="Calibri" w:eastAsia="Calibri" w:hAnsi="Calibri" w:cs="Calibri"/>
        </w:rPr>
        <w:t xml:space="preserve"> all the members of the P</w:t>
      </w:r>
      <w:r w:rsidR="009142DD">
        <w:rPr>
          <w:rFonts w:ascii="Calibri" w:eastAsia="Calibri" w:hAnsi="Calibri" w:cs="Calibri"/>
        </w:rPr>
        <w:t>S</w:t>
      </w:r>
      <w:r w:rsidR="00156A35" w:rsidRPr="00E47921">
        <w:rPr>
          <w:rFonts w:ascii="Calibri" w:eastAsia="Calibri" w:hAnsi="Calibri" w:cs="Calibri"/>
        </w:rPr>
        <w:t xml:space="preserve">C </w:t>
      </w:r>
      <w:r w:rsidR="00292C62" w:rsidRPr="00E47921">
        <w:rPr>
          <w:rFonts w:ascii="Calibri" w:eastAsia="Calibri" w:hAnsi="Calibri" w:cs="Calibri"/>
        </w:rPr>
        <w:t xml:space="preserve">and </w:t>
      </w:r>
      <w:r>
        <w:rPr>
          <w:rFonts w:ascii="Calibri" w:eastAsia="Calibri" w:hAnsi="Calibri" w:cs="Calibri"/>
        </w:rPr>
        <w:t>observers</w:t>
      </w:r>
      <w:r w:rsidR="00292C62" w:rsidRPr="00E47921">
        <w:rPr>
          <w:rFonts w:ascii="Calibri" w:eastAsia="Calibri" w:hAnsi="Calibri" w:cs="Calibri"/>
        </w:rPr>
        <w:t xml:space="preserve"> present and stressed the importance of this first PSC meeting that should help </w:t>
      </w:r>
      <w:r w:rsidR="00292C62" w:rsidRPr="00E47921">
        <w:rPr>
          <w:rFonts w:ascii="Calibri" w:eastAsia="Calibri" w:hAnsi="Calibri" w:cs="Calibri"/>
        </w:rPr>
        <w:lastRenderedPageBreak/>
        <w:t xml:space="preserve">understanding the role of the members in the committee and the project. </w:t>
      </w:r>
      <w:r w:rsidR="00271F17" w:rsidRPr="00E47921">
        <w:rPr>
          <w:rFonts w:ascii="Calibri" w:eastAsia="Calibri" w:hAnsi="Calibri" w:cs="Calibri"/>
        </w:rPr>
        <w:t>He sought</w:t>
      </w:r>
      <w:r w:rsidR="007F5F76" w:rsidRPr="00E47921">
        <w:rPr>
          <w:rFonts w:ascii="Calibri" w:eastAsia="Calibri" w:hAnsi="Calibri" w:cs="Calibri"/>
        </w:rPr>
        <w:t xml:space="preserve"> and received approval of the agenda. </w:t>
      </w:r>
    </w:p>
    <w:p w:rsidR="007F5F76" w:rsidRDefault="007F5F76" w:rsidP="00156A35">
      <w:pPr>
        <w:rPr>
          <w:rFonts w:ascii="Calibri" w:eastAsia="Calibri" w:hAnsi="Calibri" w:cs="Calibri"/>
        </w:rPr>
      </w:pPr>
      <w:r>
        <w:rPr>
          <w:rFonts w:ascii="Calibri" w:eastAsia="Calibri" w:hAnsi="Calibri" w:cs="Calibri"/>
        </w:rPr>
        <w:t>Glover expressed his satisfaction with the go</w:t>
      </w:r>
      <w:r w:rsidR="00271F17">
        <w:rPr>
          <w:rFonts w:ascii="Calibri" w:eastAsia="Calibri" w:hAnsi="Calibri" w:cs="Calibri"/>
        </w:rPr>
        <w:t>o</w:t>
      </w:r>
      <w:r>
        <w:rPr>
          <w:rFonts w:ascii="Calibri" w:eastAsia="Calibri" w:hAnsi="Calibri" w:cs="Calibri"/>
        </w:rPr>
        <w:t>d attendance of the meeting and thank</w:t>
      </w:r>
      <w:r w:rsidR="00271F17">
        <w:rPr>
          <w:rFonts w:ascii="Calibri" w:eastAsia="Calibri" w:hAnsi="Calibri" w:cs="Calibri"/>
        </w:rPr>
        <w:t>ed</w:t>
      </w:r>
      <w:r>
        <w:rPr>
          <w:rFonts w:ascii="Calibri" w:eastAsia="Calibri" w:hAnsi="Calibri" w:cs="Calibri"/>
        </w:rPr>
        <w:t xml:space="preserve"> everybody for attending.</w:t>
      </w:r>
    </w:p>
    <w:p w:rsidR="007F5F76" w:rsidRDefault="007F5F76" w:rsidP="00156A35">
      <w:pPr>
        <w:rPr>
          <w:rFonts w:ascii="Calibri" w:eastAsia="Calibri" w:hAnsi="Calibri" w:cs="Calibri"/>
        </w:rPr>
      </w:pPr>
      <w:r>
        <w:rPr>
          <w:rFonts w:ascii="Calibri" w:eastAsia="Calibri" w:hAnsi="Calibri" w:cs="Calibri"/>
        </w:rPr>
        <w:t>A round of introduction of the members and guests followed.</w:t>
      </w:r>
    </w:p>
    <w:p w:rsidR="00156A35" w:rsidRPr="00F97047" w:rsidRDefault="00156A35" w:rsidP="00156A35">
      <w:pPr>
        <w:rPr>
          <w:rFonts w:ascii="Calibri" w:eastAsia="Calibri" w:hAnsi="Calibri" w:cs="Calibri"/>
          <w:b/>
        </w:rPr>
      </w:pPr>
      <w:r w:rsidRPr="00F97047">
        <w:rPr>
          <w:rFonts w:ascii="Calibri" w:eastAsia="Calibri" w:hAnsi="Calibri" w:cs="Calibri"/>
          <w:b/>
        </w:rPr>
        <w:t xml:space="preserve">2. Presentation of the Program Management Structure, </w:t>
      </w:r>
      <w:r w:rsidR="00271F17">
        <w:rPr>
          <w:rFonts w:ascii="Calibri" w:eastAsia="Calibri" w:hAnsi="Calibri" w:cs="Calibri"/>
          <w:b/>
        </w:rPr>
        <w:t xml:space="preserve">clarification of </w:t>
      </w:r>
      <w:r w:rsidRPr="00F97047">
        <w:rPr>
          <w:rFonts w:ascii="Calibri" w:eastAsia="Calibri" w:hAnsi="Calibri" w:cs="Calibri"/>
          <w:b/>
        </w:rPr>
        <w:t>role of P</w:t>
      </w:r>
      <w:r w:rsidR="00271F17">
        <w:rPr>
          <w:rFonts w:ascii="Calibri" w:eastAsia="Calibri" w:hAnsi="Calibri" w:cs="Calibri"/>
          <w:b/>
        </w:rPr>
        <w:t>S</w:t>
      </w:r>
      <w:r w:rsidRPr="00F97047">
        <w:rPr>
          <w:rFonts w:ascii="Calibri" w:eastAsia="Calibri" w:hAnsi="Calibri" w:cs="Calibri"/>
          <w:b/>
        </w:rPr>
        <w:t>C and membership</w:t>
      </w:r>
    </w:p>
    <w:p w:rsidR="00156A35" w:rsidRDefault="00271F17" w:rsidP="00156A35">
      <w:pPr>
        <w:rPr>
          <w:rFonts w:ascii="Calibri" w:eastAsia="Calibri" w:hAnsi="Calibri" w:cs="Calibri"/>
        </w:rPr>
      </w:pPr>
      <w:r>
        <w:rPr>
          <w:rFonts w:ascii="Calibri" w:eastAsia="Calibri" w:hAnsi="Calibri" w:cs="Calibri"/>
        </w:rPr>
        <w:t xml:space="preserve">The Project Coordinator, </w:t>
      </w:r>
      <w:r w:rsidR="00156A35">
        <w:rPr>
          <w:rFonts w:ascii="Calibri" w:eastAsia="Calibri" w:hAnsi="Calibri" w:cs="Calibri"/>
        </w:rPr>
        <w:t>Hoeschle-Zeledon</w:t>
      </w:r>
      <w:r>
        <w:rPr>
          <w:rFonts w:ascii="Calibri" w:eastAsia="Calibri" w:hAnsi="Calibri" w:cs="Calibri"/>
        </w:rPr>
        <w:t>,</w:t>
      </w:r>
      <w:r w:rsidR="00156A35">
        <w:rPr>
          <w:rFonts w:ascii="Calibri" w:eastAsia="Calibri" w:hAnsi="Calibri" w:cs="Calibri"/>
        </w:rPr>
        <w:t xml:space="preserve"> presented the Program Management Structure. </w:t>
      </w:r>
    </w:p>
    <w:p w:rsidR="00156A35" w:rsidRDefault="00156A35" w:rsidP="00156A35">
      <w:pPr>
        <w:rPr>
          <w:rFonts w:ascii="Calibri" w:eastAsia="Calibri" w:hAnsi="Calibri" w:cs="Calibri"/>
        </w:rPr>
      </w:pPr>
      <w:r>
        <w:rPr>
          <w:rFonts w:ascii="Calibri" w:eastAsia="Calibri" w:hAnsi="Calibri" w:cs="Calibri"/>
        </w:rPr>
        <w:t>Below discussion related to specific components of the Structure.</w:t>
      </w:r>
    </w:p>
    <w:p w:rsidR="00000FF5" w:rsidRDefault="006A356A" w:rsidP="00000FF5">
      <w:pPr>
        <w:spacing w:after="0" w:line="240" w:lineRule="auto"/>
        <w:rPr>
          <w:rFonts w:cs="Calibri"/>
        </w:rPr>
      </w:pPr>
      <w:r w:rsidRPr="006A356A">
        <w:rPr>
          <w:rFonts w:ascii="Calibri" w:eastAsia="Calibri" w:hAnsi="Calibri" w:cs="Calibri"/>
          <w:i/>
        </w:rPr>
        <w:t>Program Coordination Team</w:t>
      </w:r>
      <w:r>
        <w:rPr>
          <w:rFonts w:ascii="Calibri" w:eastAsia="Calibri" w:hAnsi="Calibri" w:cs="Calibri"/>
          <w:i/>
        </w:rPr>
        <w:t xml:space="preserve"> </w:t>
      </w:r>
      <w:r w:rsidR="00755789">
        <w:rPr>
          <w:rFonts w:ascii="Calibri" w:eastAsia="Calibri" w:hAnsi="Calibri" w:cs="Calibri"/>
          <w:i/>
        </w:rPr>
        <w:t>(PCT</w:t>
      </w:r>
      <w:proofErr w:type="gramStart"/>
      <w:r w:rsidR="00755789">
        <w:rPr>
          <w:rFonts w:ascii="Calibri" w:eastAsia="Calibri" w:hAnsi="Calibri" w:cs="Calibri"/>
          <w:i/>
        </w:rPr>
        <w:t>)</w:t>
      </w:r>
      <w:proofErr w:type="gramEnd"/>
      <w:r>
        <w:rPr>
          <w:rFonts w:ascii="Calibri" w:eastAsia="Calibri" w:hAnsi="Calibri" w:cs="Calibri"/>
          <w:i/>
        </w:rPr>
        <w:br/>
      </w:r>
      <w:r w:rsidR="00000FF5">
        <w:rPr>
          <w:rFonts w:cs="Calibri"/>
        </w:rPr>
        <w:t xml:space="preserve">The meeting suggested </w:t>
      </w:r>
      <w:r w:rsidR="00000FF5" w:rsidRPr="00EF2695">
        <w:rPr>
          <w:rFonts w:cs="Calibri"/>
        </w:rPr>
        <w:t xml:space="preserve">that minutes of the meetings of the steering committee be shared among all members of PCT and PSC in all three </w:t>
      </w:r>
      <w:r w:rsidR="00000FF5">
        <w:rPr>
          <w:rFonts w:cs="Calibri"/>
        </w:rPr>
        <w:t>projec</w:t>
      </w:r>
      <w:r w:rsidR="00000FF5" w:rsidRPr="00EF2695">
        <w:rPr>
          <w:rFonts w:cs="Calibri"/>
        </w:rPr>
        <w:t xml:space="preserve">ts and that a report of what transpired in the PSC meeting </w:t>
      </w:r>
      <w:r w:rsidR="00000FF5">
        <w:rPr>
          <w:rFonts w:cs="Calibri"/>
        </w:rPr>
        <w:t xml:space="preserve">be </w:t>
      </w:r>
      <w:r w:rsidR="00000FF5" w:rsidRPr="00EF2695">
        <w:rPr>
          <w:rFonts w:cs="Calibri"/>
        </w:rPr>
        <w:t>reported to the PCT. Likewise, the minutes of the PCT meeting should be distributed to the members of the PSCs.</w:t>
      </w:r>
    </w:p>
    <w:p w:rsidR="003224DB" w:rsidRDefault="003224DB" w:rsidP="00000FF5">
      <w:pPr>
        <w:spacing w:after="0" w:line="240" w:lineRule="auto"/>
        <w:rPr>
          <w:rFonts w:cs="Calibri"/>
        </w:rPr>
      </w:pPr>
      <w:r>
        <w:rPr>
          <w:rFonts w:cs="Calibri"/>
        </w:rPr>
        <w:t>The members were informed that the PCT would meet formally for the first time the following day.</w:t>
      </w:r>
    </w:p>
    <w:p w:rsidR="00000FF5" w:rsidRPr="00EF2695" w:rsidRDefault="00000FF5" w:rsidP="00000FF5">
      <w:pPr>
        <w:spacing w:after="0" w:line="240" w:lineRule="auto"/>
        <w:rPr>
          <w:rFonts w:cs="Calibri"/>
        </w:rPr>
      </w:pPr>
    </w:p>
    <w:p w:rsidR="00000FF5" w:rsidRDefault="00156A35" w:rsidP="00000FF5">
      <w:pPr>
        <w:rPr>
          <w:rFonts w:ascii="Calibri" w:eastAsia="Calibri" w:hAnsi="Calibri" w:cs="Calibri"/>
          <w:i/>
        </w:rPr>
      </w:pPr>
      <w:r w:rsidRPr="006A356A">
        <w:rPr>
          <w:rFonts w:ascii="Calibri" w:eastAsia="Calibri" w:hAnsi="Calibri" w:cs="Calibri"/>
          <w:i/>
        </w:rPr>
        <w:t xml:space="preserve">Project </w:t>
      </w:r>
      <w:r w:rsidR="006A356A" w:rsidRPr="006A356A">
        <w:rPr>
          <w:rFonts w:ascii="Calibri" w:eastAsia="Calibri" w:hAnsi="Calibri" w:cs="Calibri"/>
          <w:i/>
        </w:rPr>
        <w:t>Steering Committee (PSC)</w:t>
      </w:r>
    </w:p>
    <w:p w:rsidR="008475B5" w:rsidRPr="008475B5" w:rsidRDefault="008475B5" w:rsidP="008475B5">
      <w:pPr>
        <w:pStyle w:val="ListParagraph"/>
        <w:numPr>
          <w:ilvl w:val="0"/>
          <w:numId w:val="12"/>
        </w:numPr>
        <w:rPr>
          <w:rFonts w:ascii="Calibri" w:eastAsia="Calibri" w:hAnsi="Calibri" w:cs="Calibri"/>
          <w:i/>
        </w:rPr>
      </w:pPr>
      <w:proofErr w:type="spellStart"/>
      <w:r>
        <w:rPr>
          <w:rFonts w:ascii="Calibri" w:eastAsia="Calibri" w:hAnsi="Calibri" w:cs="Calibri"/>
          <w:i/>
        </w:rPr>
        <w:t>membeship</w:t>
      </w:r>
      <w:proofErr w:type="spellEnd"/>
    </w:p>
    <w:p w:rsidR="003224DB" w:rsidRPr="00EF2695" w:rsidRDefault="004B5B76" w:rsidP="003224DB">
      <w:pPr>
        <w:spacing w:after="0" w:line="240" w:lineRule="auto"/>
        <w:rPr>
          <w:rFonts w:cs="Calibri"/>
        </w:rPr>
      </w:pPr>
      <w:r>
        <w:rPr>
          <w:rFonts w:ascii="Calibri" w:eastAsia="Calibri" w:hAnsi="Calibri" w:cs="Calibri"/>
        </w:rPr>
        <w:t>Hoeschle-</w:t>
      </w:r>
      <w:proofErr w:type="gramStart"/>
      <w:r>
        <w:rPr>
          <w:rFonts w:ascii="Calibri" w:eastAsia="Calibri" w:hAnsi="Calibri" w:cs="Calibri"/>
        </w:rPr>
        <w:t xml:space="preserve">Zeledon  </w:t>
      </w:r>
      <w:r w:rsidR="003224DB" w:rsidRPr="00EF2695">
        <w:rPr>
          <w:rFonts w:cs="Calibri"/>
        </w:rPr>
        <w:t>gave</w:t>
      </w:r>
      <w:proofErr w:type="gramEnd"/>
      <w:r w:rsidR="003224DB" w:rsidRPr="00EF2695">
        <w:rPr>
          <w:rFonts w:cs="Calibri"/>
        </w:rPr>
        <w:t xml:space="preserve"> a background on how the committee membership was decided. She said that when the project was launched in January 2012, there was a discussion on the composition of the Project Coordination Committee, as it was known then. All the CGIAR </w:t>
      </w:r>
      <w:proofErr w:type="spellStart"/>
      <w:r w:rsidR="003224DB" w:rsidRPr="00EF2695">
        <w:rPr>
          <w:rFonts w:cs="Calibri"/>
        </w:rPr>
        <w:t>centers</w:t>
      </w:r>
      <w:proofErr w:type="spellEnd"/>
      <w:r w:rsidR="003224DB" w:rsidRPr="00EF2695">
        <w:rPr>
          <w:rFonts w:cs="Calibri"/>
        </w:rPr>
        <w:t xml:space="preserve"> wanted to be represented as well as the other stakeholders, e.g., the regional </w:t>
      </w:r>
      <w:proofErr w:type="spellStart"/>
      <w:r w:rsidR="003224DB" w:rsidRPr="00EF2695">
        <w:rPr>
          <w:rFonts w:cs="Calibri"/>
        </w:rPr>
        <w:t>fora</w:t>
      </w:r>
      <w:proofErr w:type="spellEnd"/>
      <w:r w:rsidR="003224DB" w:rsidRPr="00EF2695">
        <w:rPr>
          <w:rFonts w:cs="Calibri"/>
        </w:rPr>
        <w:t xml:space="preserve">, major players like AGRA, national organization partner representatives in both countries, etc., which is a very broad membership. </w:t>
      </w:r>
    </w:p>
    <w:p w:rsidR="003224DB" w:rsidRPr="00EF2695" w:rsidRDefault="003224DB" w:rsidP="003224DB">
      <w:pPr>
        <w:spacing w:after="0" w:line="240" w:lineRule="auto"/>
        <w:rPr>
          <w:rFonts w:cs="Calibri"/>
        </w:rPr>
      </w:pPr>
    </w:p>
    <w:p w:rsidR="003224DB" w:rsidRDefault="003224DB" w:rsidP="003224DB">
      <w:pPr>
        <w:spacing w:after="0" w:line="240" w:lineRule="auto"/>
        <w:rPr>
          <w:rFonts w:cs="Calibri"/>
        </w:rPr>
      </w:pPr>
      <w:r w:rsidRPr="00EF2695">
        <w:rPr>
          <w:rFonts w:cs="Calibri"/>
        </w:rPr>
        <w:t>A compromise was found for the current composition: CORAF as the regional body, CSIR as the umbrella body for the national institution</w:t>
      </w:r>
      <w:r>
        <w:rPr>
          <w:rFonts w:cs="Calibri"/>
        </w:rPr>
        <w:t xml:space="preserve"> for Ghana</w:t>
      </w:r>
      <w:r w:rsidRPr="00EF2695">
        <w:rPr>
          <w:rFonts w:cs="Calibri"/>
        </w:rPr>
        <w:t xml:space="preserve">, AGRA as an important player with many projects in N Ghana, ICRISAT as a permanent member because they are the main implementers in Mali, and one additional CGIAR </w:t>
      </w:r>
      <w:proofErr w:type="spellStart"/>
      <w:r w:rsidRPr="00EF2695">
        <w:rPr>
          <w:rFonts w:cs="Calibri"/>
        </w:rPr>
        <w:t>center</w:t>
      </w:r>
      <w:proofErr w:type="spellEnd"/>
      <w:r w:rsidRPr="00EF2695">
        <w:rPr>
          <w:rFonts w:cs="Calibri"/>
        </w:rPr>
        <w:t xml:space="preserve"> </w:t>
      </w:r>
      <w:r>
        <w:rPr>
          <w:rFonts w:cs="Calibri"/>
        </w:rPr>
        <w:t xml:space="preserve">whose representation </w:t>
      </w:r>
      <w:r w:rsidRPr="00EF2695">
        <w:rPr>
          <w:rFonts w:cs="Calibri"/>
        </w:rPr>
        <w:t>changes every year. AfricaRice represented the CGIAR for the first year, which start</w:t>
      </w:r>
      <w:r w:rsidR="004B5B76">
        <w:rPr>
          <w:rFonts w:cs="Calibri"/>
        </w:rPr>
        <w:t>ed</w:t>
      </w:r>
      <w:r w:rsidRPr="00EF2695">
        <w:rPr>
          <w:rFonts w:cs="Calibri"/>
        </w:rPr>
        <w:t xml:space="preserve"> in October </w:t>
      </w:r>
      <w:r w:rsidR="004B5B76">
        <w:rPr>
          <w:rFonts w:cs="Calibri"/>
        </w:rPr>
        <w:t xml:space="preserve">2012 </w:t>
      </w:r>
      <w:r w:rsidRPr="00EF2695">
        <w:rPr>
          <w:rFonts w:cs="Calibri"/>
        </w:rPr>
        <w:t>and ends in September</w:t>
      </w:r>
      <w:r w:rsidR="00C12E6B">
        <w:rPr>
          <w:rFonts w:cs="Calibri"/>
        </w:rPr>
        <w:t xml:space="preserve"> </w:t>
      </w:r>
      <w:r w:rsidR="004B5B76">
        <w:rPr>
          <w:rFonts w:cs="Calibri"/>
        </w:rPr>
        <w:t xml:space="preserve">2013. </w:t>
      </w:r>
      <w:r w:rsidRPr="00EF2695">
        <w:rPr>
          <w:rFonts w:cs="Calibri"/>
        </w:rPr>
        <w:t xml:space="preserve">Other members include the project M&amp;E lead, communication specialist, the chief scientist for Africa RISING West Africa, and </w:t>
      </w:r>
      <w:r>
        <w:rPr>
          <w:rFonts w:cs="Calibri"/>
        </w:rPr>
        <w:t xml:space="preserve">the Project </w:t>
      </w:r>
      <w:r w:rsidRPr="00EF2695">
        <w:rPr>
          <w:rFonts w:cs="Calibri"/>
        </w:rPr>
        <w:t>coordinator</w:t>
      </w:r>
      <w:r>
        <w:rPr>
          <w:rFonts w:cs="Calibri"/>
        </w:rPr>
        <w:t xml:space="preserve"> who acts as the secretary</w:t>
      </w:r>
      <w:r w:rsidRPr="00EF2695">
        <w:rPr>
          <w:rFonts w:cs="Calibri"/>
        </w:rPr>
        <w:t>.</w:t>
      </w:r>
    </w:p>
    <w:p w:rsidR="002D300A" w:rsidRPr="00EF2695" w:rsidRDefault="002D300A" w:rsidP="003224DB">
      <w:pPr>
        <w:spacing w:after="0" w:line="240" w:lineRule="auto"/>
        <w:rPr>
          <w:rFonts w:cs="Calibri"/>
        </w:rPr>
      </w:pPr>
    </w:p>
    <w:p w:rsidR="003224DB" w:rsidRDefault="003224DB" w:rsidP="008475B5">
      <w:pPr>
        <w:spacing w:after="0" w:line="240" w:lineRule="auto"/>
        <w:rPr>
          <w:rFonts w:ascii="Calibri" w:eastAsia="Calibri" w:hAnsi="Calibri" w:cs="Calibri"/>
        </w:rPr>
      </w:pPr>
      <w:r>
        <w:rPr>
          <w:rFonts w:ascii="Calibri" w:eastAsia="Calibri" w:hAnsi="Calibri" w:cs="Calibri"/>
        </w:rPr>
        <w:t>Makinde asked why IER of Mali was not represented on the PSC. Glover responded that political decisions in the USA do not allow fund disbursement to government entities in Mali. Therefore collaboration with IER is currently suspended. Weltzien suggested inviting the NGO AMEED to the PSC membership. This was agreed but later reversed because AMEED is not involved in project activities this year.</w:t>
      </w:r>
    </w:p>
    <w:p w:rsidR="008475B5" w:rsidRDefault="008475B5" w:rsidP="008475B5">
      <w:pPr>
        <w:spacing w:after="0" w:line="240" w:lineRule="auto"/>
        <w:rPr>
          <w:rFonts w:ascii="Calibri" w:eastAsia="Calibri" w:hAnsi="Calibri" w:cs="Calibri"/>
        </w:rPr>
      </w:pPr>
    </w:p>
    <w:p w:rsidR="008475B5" w:rsidRPr="008475B5" w:rsidRDefault="008475B5" w:rsidP="008475B5">
      <w:pPr>
        <w:pStyle w:val="ListParagraph"/>
        <w:numPr>
          <w:ilvl w:val="0"/>
          <w:numId w:val="12"/>
        </w:numPr>
        <w:rPr>
          <w:rFonts w:ascii="Calibri" w:eastAsia="Calibri" w:hAnsi="Calibri" w:cs="Calibri"/>
          <w:i/>
        </w:rPr>
      </w:pPr>
      <w:r w:rsidRPr="008475B5">
        <w:rPr>
          <w:rFonts w:ascii="Calibri" w:eastAsia="Calibri" w:hAnsi="Calibri" w:cs="Calibri"/>
          <w:i/>
        </w:rPr>
        <w:t>T</w:t>
      </w:r>
      <w:r>
        <w:rPr>
          <w:rFonts w:ascii="Calibri" w:eastAsia="Calibri" w:hAnsi="Calibri" w:cs="Calibri"/>
          <w:i/>
        </w:rPr>
        <w:t xml:space="preserve">erms of Reference </w:t>
      </w:r>
    </w:p>
    <w:p w:rsidR="009F7A91" w:rsidRPr="009F7A91" w:rsidRDefault="002D300A" w:rsidP="00000FF5">
      <w:pPr>
        <w:rPr>
          <w:rFonts w:ascii="Calibri" w:eastAsia="Calibri" w:hAnsi="Calibri" w:cs="Calibri"/>
          <w:lang w:val="en-US"/>
        </w:rPr>
      </w:pPr>
      <w:r>
        <w:rPr>
          <w:rFonts w:ascii="Calibri" w:eastAsia="Calibri" w:hAnsi="Calibri" w:cs="Calibri"/>
        </w:rPr>
        <w:t>Hoeschle-</w:t>
      </w:r>
      <w:r w:rsidR="00C12E6B">
        <w:rPr>
          <w:rFonts w:ascii="Calibri" w:eastAsia="Calibri" w:hAnsi="Calibri" w:cs="Calibri"/>
        </w:rPr>
        <w:t>Zeledon presented</w:t>
      </w:r>
      <w:r>
        <w:rPr>
          <w:rFonts w:ascii="Calibri" w:eastAsia="Calibri" w:hAnsi="Calibri" w:cs="Calibri"/>
        </w:rPr>
        <w:t xml:space="preserve"> the </w:t>
      </w:r>
      <w:proofErr w:type="spellStart"/>
      <w:r w:rsidR="003224DB">
        <w:rPr>
          <w:rFonts w:ascii="Calibri" w:eastAsia="Calibri" w:hAnsi="Calibri" w:cs="Calibri"/>
        </w:rPr>
        <w:t>T</w:t>
      </w:r>
      <w:r w:rsidR="008475B5">
        <w:rPr>
          <w:rFonts w:ascii="Calibri" w:eastAsia="Calibri" w:hAnsi="Calibri" w:cs="Calibri"/>
        </w:rPr>
        <w:t>oR</w:t>
      </w:r>
      <w:proofErr w:type="spellEnd"/>
      <w:r w:rsidR="008475B5">
        <w:rPr>
          <w:rFonts w:ascii="Calibri" w:eastAsia="Calibri" w:hAnsi="Calibri" w:cs="Calibri"/>
        </w:rPr>
        <w:t xml:space="preserve"> of the PSC:</w:t>
      </w:r>
    </w:p>
    <w:p w:rsidR="002A3C35" w:rsidRPr="009F7A91" w:rsidRDefault="00E11562" w:rsidP="009F7A91">
      <w:pPr>
        <w:numPr>
          <w:ilvl w:val="0"/>
          <w:numId w:val="7"/>
        </w:numPr>
        <w:spacing w:after="0" w:line="240" w:lineRule="auto"/>
        <w:rPr>
          <w:rFonts w:ascii="Calibri" w:eastAsia="Calibri" w:hAnsi="Calibri" w:cs="Calibri"/>
          <w:lang w:val="en-US"/>
        </w:rPr>
      </w:pPr>
      <w:r w:rsidRPr="009F7A91">
        <w:rPr>
          <w:rFonts w:ascii="Calibri" w:eastAsia="Calibri" w:hAnsi="Calibri" w:cs="Calibri"/>
          <w:lang w:val="en-US"/>
        </w:rPr>
        <w:t>Provides advice and oversight on Project activities</w:t>
      </w:r>
      <w:r w:rsidRPr="009F7A91">
        <w:rPr>
          <w:rFonts w:ascii="Calibri" w:eastAsia="Calibri" w:hAnsi="Calibri" w:cs="Calibri"/>
        </w:rPr>
        <w:t xml:space="preserve"> </w:t>
      </w:r>
    </w:p>
    <w:p w:rsidR="002A3C35" w:rsidRPr="009F7A91" w:rsidRDefault="00E11562" w:rsidP="009F7A91">
      <w:pPr>
        <w:numPr>
          <w:ilvl w:val="1"/>
          <w:numId w:val="7"/>
        </w:numPr>
        <w:spacing w:after="0" w:line="240" w:lineRule="auto"/>
        <w:rPr>
          <w:rFonts w:ascii="Calibri" w:eastAsia="Calibri" w:hAnsi="Calibri" w:cs="Calibri"/>
          <w:lang w:val="en-US"/>
        </w:rPr>
      </w:pPr>
      <w:r w:rsidRPr="009F7A91">
        <w:rPr>
          <w:rFonts w:ascii="Calibri" w:eastAsia="Calibri" w:hAnsi="Calibri" w:cs="Calibri"/>
          <w:lang w:val="en-US"/>
        </w:rPr>
        <w:t>Provides science guidance to Project implementers to ensure conformity with Program Research Framework and Program  Objectives</w:t>
      </w:r>
      <w:r w:rsidRPr="009F7A91">
        <w:rPr>
          <w:rFonts w:ascii="Calibri" w:eastAsia="Calibri" w:hAnsi="Calibri" w:cs="Calibri"/>
        </w:rPr>
        <w:t xml:space="preserve"> </w:t>
      </w:r>
    </w:p>
    <w:p w:rsidR="002A3C35" w:rsidRPr="009F7A91" w:rsidRDefault="00E11562" w:rsidP="009F7A91">
      <w:pPr>
        <w:numPr>
          <w:ilvl w:val="1"/>
          <w:numId w:val="7"/>
        </w:numPr>
        <w:spacing w:after="0" w:line="240" w:lineRule="auto"/>
        <w:rPr>
          <w:rFonts w:ascii="Calibri" w:eastAsia="Calibri" w:hAnsi="Calibri" w:cs="Calibri"/>
          <w:lang w:val="en-US"/>
        </w:rPr>
      </w:pPr>
      <w:r w:rsidRPr="009F7A91">
        <w:rPr>
          <w:rFonts w:ascii="Calibri" w:eastAsia="Calibri" w:hAnsi="Calibri" w:cs="Calibri"/>
          <w:lang w:val="en-US"/>
        </w:rPr>
        <w:t>Guides Project planning and activities</w:t>
      </w:r>
      <w:r w:rsidRPr="009F7A91">
        <w:rPr>
          <w:rFonts w:ascii="Calibri" w:eastAsia="Calibri" w:hAnsi="Calibri" w:cs="Calibri"/>
        </w:rPr>
        <w:t xml:space="preserve"> </w:t>
      </w:r>
    </w:p>
    <w:p w:rsidR="002A3C35" w:rsidRPr="009F7A91" w:rsidRDefault="00E11562" w:rsidP="009F7A91">
      <w:pPr>
        <w:numPr>
          <w:ilvl w:val="1"/>
          <w:numId w:val="7"/>
        </w:numPr>
        <w:spacing w:after="0" w:line="240" w:lineRule="auto"/>
        <w:rPr>
          <w:rFonts w:ascii="Calibri" w:eastAsia="Calibri" w:hAnsi="Calibri" w:cs="Calibri"/>
          <w:lang w:val="en-US"/>
        </w:rPr>
      </w:pPr>
      <w:r w:rsidRPr="009F7A91">
        <w:rPr>
          <w:rFonts w:ascii="Calibri" w:eastAsia="Calibri" w:hAnsi="Calibri" w:cs="Calibri"/>
          <w:lang w:val="en-US"/>
        </w:rPr>
        <w:lastRenderedPageBreak/>
        <w:t xml:space="preserve">Approves annual Project </w:t>
      </w:r>
      <w:proofErr w:type="spellStart"/>
      <w:r w:rsidRPr="009F7A91">
        <w:rPr>
          <w:rFonts w:ascii="Calibri" w:eastAsia="Calibri" w:hAnsi="Calibri" w:cs="Calibri"/>
          <w:lang w:val="en-US"/>
        </w:rPr>
        <w:t>workplan</w:t>
      </w:r>
      <w:proofErr w:type="spellEnd"/>
      <w:r w:rsidRPr="009F7A91">
        <w:rPr>
          <w:rFonts w:ascii="Calibri" w:eastAsia="Calibri" w:hAnsi="Calibri" w:cs="Calibri"/>
          <w:lang w:val="en-US"/>
        </w:rPr>
        <w:t xml:space="preserve"> and budget</w:t>
      </w:r>
      <w:r w:rsidRPr="009F7A91">
        <w:rPr>
          <w:rFonts w:ascii="Calibri" w:eastAsia="Calibri" w:hAnsi="Calibri" w:cs="Calibri"/>
        </w:rPr>
        <w:t xml:space="preserve"> </w:t>
      </w:r>
    </w:p>
    <w:p w:rsidR="002A3C35" w:rsidRPr="009F7A91" w:rsidRDefault="00E11562" w:rsidP="009F7A91">
      <w:pPr>
        <w:numPr>
          <w:ilvl w:val="1"/>
          <w:numId w:val="7"/>
        </w:numPr>
        <w:spacing w:after="0" w:line="240" w:lineRule="auto"/>
        <w:rPr>
          <w:rFonts w:ascii="Calibri" w:eastAsia="Calibri" w:hAnsi="Calibri" w:cs="Calibri"/>
          <w:lang w:val="en-US"/>
        </w:rPr>
      </w:pPr>
      <w:r w:rsidRPr="009F7A91">
        <w:rPr>
          <w:rFonts w:ascii="Calibri" w:eastAsia="Calibri" w:hAnsi="Calibri" w:cs="Calibri"/>
          <w:lang w:val="en-US"/>
        </w:rPr>
        <w:t>Oversees coordination between project components and partners</w:t>
      </w:r>
      <w:r w:rsidRPr="009F7A91">
        <w:rPr>
          <w:rFonts w:ascii="Calibri" w:eastAsia="Calibri" w:hAnsi="Calibri" w:cs="Calibri"/>
        </w:rPr>
        <w:t xml:space="preserve"> </w:t>
      </w:r>
    </w:p>
    <w:p w:rsidR="002A3C35" w:rsidRPr="009F7A91" w:rsidRDefault="00E11562" w:rsidP="009F7A91">
      <w:pPr>
        <w:numPr>
          <w:ilvl w:val="1"/>
          <w:numId w:val="7"/>
        </w:numPr>
        <w:spacing w:after="0" w:line="240" w:lineRule="auto"/>
        <w:rPr>
          <w:rFonts w:ascii="Calibri" w:eastAsia="Calibri" w:hAnsi="Calibri" w:cs="Calibri"/>
          <w:lang w:val="en-US"/>
        </w:rPr>
      </w:pPr>
      <w:r w:rsidRPr="009F7A91">
        <w:rPr>
          <w:rFonts w:ascii="Calibri" w:eastAsia="Calibri" w:hAnsi="Calibri" w:cs="Calibri"/>
          <w:lang w:val="en-US"/>
        </w:rPr>
        <w:t xml:space="preserve">Liaises with MET to oversee M&amp;E; cc PCT on all reporting </w:t>
      </w:r>
    </w:p>
    <w:p w:rsidR="002A3C35" w:rsidRPr="009F7A91" w:rsidRDefault="00E11562" w:rsidP="009F7A91">
      <w:pPr>
        <w:numPr>
          <w:ilvl w:val="1"/>
          <w:numId w:val="7"/>
        </w:numPr>
        <w:spacing w:after="0" w:line="240" w:lineRule="auto"/>
        <w:rPr>
          <w:rFonts w:ascii="Calibri" w:eastAsia="Calibri" w:hAnsi="Calibri" w:cs="Calibri"/>
          <w:lang w:val="en-US"/>
        </w:rPr>
      </w:pPr>
      <w:r w:rsidRPr="009F7A91">
        <w:rPr>
          <w:rFonts w:ascii="Calibri" w:eastAsia="Calibri" w:hAnsi="Calibri" w:cs="Calibri"/>
          <w:lang w:val="en-US"/>
        </w:rPr>
        <w:t>Keeps PCT informed of activities via the Project Coordinator</w:t>
      </w:r>
      <w:r w:rsidRPr="009F7A91">
        <w:rPr>
          <w:rFonts w:ascii="Calibri" w:eastAsia="Calibri" w:hAnsi="Calibri" w:cs="Calibri"/>
        </w:rPr>
        <w:t xml:space="preserve"> </w:t>
      </w:r>
    </w:p>
    <w:p w:rsidR="002A3C35" w:rsidRPr="009F7A91" w:rsidRDefault="00E11562" w:rsidP="009F7A91">
      <w:pPr>
        <w:numPr>
          <w:ilvl w:val="0"/>
          <w:numId w:val="7"/>
        </w:numPr>
        <w:spacing w:after="0" w:line="240" w:lineRule="auto"/>
        <w:rPr>
          <w:rFonts w:ascii="Calibri" w:eastAsia="Calibri" w:hAnsi="Calibri" w:cs="Calibri"/>
          <w:lang w:val="en-US"/>
        </w:rPr>
      </w:pPr>
      <w:r w:rsidRPr="009F7A91">
        <w:rPr>
          <w:rFonts w:ascii="Calibri" w:eastAsia="Calibri" w:hAnsi="Calibri" w:cs="Calibri"/>
          <w:lang w:val="en-US"/>
        </w:rPr>
        <w:t>Reviews and makes suggestions to Project Coordinator on semiannual technical progress reports to USAID</w:t>
      </w:r>
      <w:r w:rsidRPr="009F7A91">
        <w:rPr>
          <w:rFonts w:ascii="Calibri" w:eastAsia="Calibri" w:hAnsi="Calibri" w:cs="Calibri"/>
        </w:rPr>
        <w:t xml:space="preserve"> </w:t>
      </w:r>
    </w:p>
    <w:p w:rsidR="002A3C35" w:rsidRPr="009F7A91" w:rsidRDefault="00E11562" w:rsidP="009F7A91">
      <w:pPr>
        <w:numPr>
          <w:ilvl w:val="0"/>
          <w:numId w:val="7"/>
        </w:numPr>
        <w:spacing w:after="0" w:line="240" w:lineRule="auto"/>
        <w:rPr>
          <w:rFonts w:ascii="Calibri" w:eastAsia="Calibri" w:hAnsi="Calibri" w:cs="Calibri"/>
          <w:lang w:val="en-US"/>
        </w:rPr>
      </w:pPr>
      <w:r w:rsidRPr="009F7A91">
        <w:rPr>
          <w:rFonts w:ascii="Calibri" w:eastAsia="Calibri" w:hAnsi="Calibri" w:cs="Calibri"/>
          <w:lang w:val="en-US"/>
        </w:rPr>
        <w:t>Plans yearly stakeholder meetings with support from Program Communications Team.</w:t>
      </w:r>
      <w:r w:rsidRPr="009F7A91">
        <w:rPr>
          <w:rFonts w:ascii="Calibri" w:eastAsia="Calibri" w:hAnsi="Calibri" w:cs="Calibri"/>
        </w:rPr>
        <w:t xml:space="preserve"> </w:t>
      </w:r>
    </w:p>
    <w:p w:rsidR="002A3C35" w:rsidRPr="009F7A91" w:rsidRDefault="00E11562" w:rsidP="009F7A91">
      <w:pPr>
        <w:numPr>
          <w:ilvl w:val="0"/>
          <w:numId w:val="7"/>
        </w:numPr>
        <w:spacing w:after="0" w:line="240" w:lineRule="auto"/>
        <w:rPr>
          <w:rFonts w:ascii="Calibri" w:eastAsia="Calibri" w:hAnsi="Calibri" w:cs="Calibri"/>
          <w:lang w:val="en-US"/>
        </w:rPr>
      </w:pPr>
      <w:r w:rsidRPr="009F7A91">
        <w:rPr>
          <w:rFonts w:ascii="Calibri" w:eastAsia="Calibri" w:hAnsi="Calibri" w:cs="Calibri"/>
        </w:rPr>
        <w:t>Decisions made by consensus.</w:t>
      </w:r>
    </w:p>
    <w:p w:rsidR="002A3C35" w:rsidRPr="009F7A91" w:rsidRDefault="00E11562" w:rsidP="009F7A91">
      <w:pPr>
        <w:numPr>
          <w:ilvl w:val="0"/>
          <w:numId w:val="7"/>
        </w:numPr>
        <w:spacing w:after="0" w:line="240" w:lineRule="auto"/>
        <w:rPr>
          <w:rFonts w:ascii="Calibri" w:eastAsia="Calibri" w:hAnsi="Calibri" w:cs="Calibri"/>
          <w:lang w:val="en-US"/>
        </w:rPr>
      </w:pPr>
      <w:r w:rsidRPr="009F7A91">
        <w:rPr>
          <w:rFonts w:ascii="Calibri" w:eastAsia="Calibri" w:hAnsi="Calibri" w:cs="Calibri"/>
          <w:lang w:val="en-US"/>
        </w:rPr>
        <w:t>Meets annually in person and virtually as called by the Chair.</w:t>
      </w:r>
      <w:r w:rsidRPr="009F7A91">
        <w:rPr>
          <w:rFonts w:ascii="Calibri" w:eastAsia="Calibri" w:hAnsi="Calibri" w:cs="Calibri"/>
        </w:rPr>
        <w:t xml:space="preserve"> </w:t>
      </w:r>
    </w:p>
    <w:p w:rsidR="009F7A91" w:rsidRDefault="009F7A91" w:rsidP="00156A35">
      <w:pPr>
        <w:rPr>
          <w:rFonts w:ascii="Calibri" w:eastAsia="Calibri" w:hAnsi="Calibri" w:cs="Calibri"/>
          <w:i/>
        </w:rPr>
      </w:pPr>
    </w:p>
    <w:p w:rsidR="00000FF5" w:rsidRDefault="002D300A" w:rsidP="00156A35">
      <w:pPr>
        <w:rPr>
          <w:rFonts w:ascii="Calibri" w:eastAsia="Calibri" w:hAnsi="Calibri" w:cs="Calibri"/>
        </w:rPr>
      </w:pPr>
      <w:r>
        <w:rPr>
          <w:rFonts w:ascii="Calibri" w:eastAsia="Calibri" w:hAnsi="Calibri" w:cs="Calibri"/>
        </w:rPr>
        <w:t>She</w:t>
      </w:r>
      <w:r w:rsidR="00000FF5" w:rsidRPr="00000FF5">
        <w:rPr>
          <w:rFonts w:ascii="Calibri" w:eastAsia="Calibri" w:hAnsi="Calibri" w:cs="Calibri"/>
        </w:rPr>
        <w:t xml:space="preserve"> thanked the PSC members for their inputs to the </w:t>
      </w:r>
      <w:r w:rsidR="00000FF5">
        <w:rPr>
          <w:rFonts w:ascii="Calibri" w:eastAsia="Calibri" w:hAnsi="Calibri" w:cs="Calibri"/>
        </w:rPr>
        <w:t xml:space="preserve">last </w:t>
      </w:r>
      <w:r w:rsidR="00000FF5" w:rsidRPr="00000FF5">
        <w:rPr>
          <w:rFonts w:ascii="Calibri" w:eastAsia="Calibri" w:hAnsi="Calibri" w:cs="Calibri"/>
        </w:rPr>
        <w:t>technical report</w:t>
      </w:r>
      <w:r w:rsidR="00000FF5">
        <w:rPr>
          <w:rFonts w:ascii="Calibri" w:eastAsia="Calibri" w:hAnsi="Calibri" w:cs="Calibri"/>
        </w:rPr>
        <w:t xml:space="preserve"> sent to USAID </w:t>
      </w:r>
      <w:r w:rsidR="004B5B76">
        <w:rPr>
          <w:rFonts w:ascii="Calibri" w:eastAsia="Calibri" w:hAnsi="Calibri" w:cs="Calibri"/>
        </w:rPr>
        <w:t xml:space="preserve">in the </w:t>
      </w:r>
      <w:r w:rsidR="00000FF5">
        <w:rPr>
          <w:rFonts w:ascii="Calibri" w:eastAsia="Calibri" w:hAnsi="Calibri" w:cs="Calibri"/>
        </w:rPr>
        <w:t>second week of November 2012.</w:t>
      </w:r>
    </w:p>
    <w:p w:rsidR="003224DB" w:rsidRPr="00EF2695" w:rsidRDefault="003224DB" w:rsidP="003224DB">
      <w:pPr>
        <w:spacing w:after="0" w:line="240" w:lineRule="auto"/>
        <w:rPr>
          <w:rFonts w:cs="Calibri"/>
        </w:rPr>
      </w:pPr>
      <w:r>
        <w:rPr>
          <w:rFonts w:cs="Calibri"/>
        </w:rPr>
        <w:t xml:space="preserve">She </w:t>
      </w:r>
      <w:r w:rsidRPr="00EF2695">
        <w:rPr>
          <w:rFonts w:cs="Calibri"/>
        </w:rPr>
        <w:t xml:space="preserve">explained that when the TOR was made, the understanding was that the PSC should agree on the date and the people to be invited to the meeting. She and </w:t>
      </w:r>
      <w:r>
        <w:rPr>
          <w:rFonts w:cs="Calibri"/>
        </w:rPr>
        <w:t>Larbi</w:t>
      </w:r>
      <w:r w:rsidRPr="00EF2695">
        <w:rPr>
          <w:rFonts w:cs="Calibri"/>
        </w:rPr>
        <w:t xml:space="preserve"> organized this first meeting for West Africa</w:t>
      </w:r>
      <w:r>
        <w:rPr>
          <w:rFonts w:cs="Calibri"/>
        </w:rPr>
        <w:t xml:space="preserve"> without input from PSC members</w:t>
      </w:r>
      <w:r w:rsidRPr="00EF2695">
        <w:rPr>
          <w:rFonts w:cs="Calibri"/>
        </w:rPr>
        <w:t xml:space="preserve"> since the PSC had not yet met. </w:t>
      </w:r>
    </w:p>
    <w:p w:rsidR="0015089F" w:rsidRPr="00EF2695" w:rsidRDefault="006A356A" w:rsidP="0015089F">
      <w:pPr>
        <w:spacing w:after="0" w:line="240" w:lineRule="auto"/>
        <w:rPr>
          <w:rFonts w:cs="Calibri"/>
        </w:rPr>
      </w:pPr>
      <w:r w:rsidRPr="00000FF5">
        <w:rPr>
          <w:rFonts w:ascii="Calibri" w:eastAsia="Calibri" w:hAnsi="Calibri" w:cs="Calibri"/>
        </w:rPr>
        <w:br/>
      </w:r>
      <w:r w:rsidR="002D300A">
        <w:rPr>
          <w:rFonts w:ascii="Calibri" w:eastAsia="Calibri" w:hAnsi="Calibri" w:cs="Calibri"/>
        </w:rPr>
        <w:t xml:space="preserve">Makinde </w:t>
      </w:r>
      <w:r w:rsidR="00242021">
        <w:rPr>
          <w:rFonts w:ascii="Calibri" w:eastAsia="Calibri" w:hAnsi="Calibri" w:cs="Calibri"/>
        </w:rPr>
        <w:t xml:space="preserve">inquired about the private sector and was wondering how we could do scaling out of our activities without the private sector.  Glover responded </w:t>
      </w:r>
      <w:r w:rsidR="0015089F" w:rsidRPr="00EF2695">
        <w:rPr>
          <w:rFonts w:cs="Calibri"/>
        </w:rPr>
        <w:t>that it is important to note the difference between scaling up of activities that support development v</w:t>
      </w:r>
      <w:r w:rsidR="004B5B76">
        <w:rPr>
          <w:rFonts w:cs="Calibri"/>
        </w:rPr>
        <w:t>er</w:t>
      </w:r>
      <w:r w:rsidR="0015089F" w:rsidRPr="00EF2695">
        <w:rPr>
          <w:rFonts w:cs="Calibri"/>
        </w:rPr>
        <w:t>s</w:t>
      </w:r>
      <w:r w:rsidR="004B5B76">
        <w:rPr>
          <w:rFonts w:cs="Calibri"/>
        </w:rPr>
        <w:t>us</w:t>
      </w:r>
      <w:r w:rsidR="0015089F" w:rsidRPr="00EF2695">
        <w:rPr>
          <w:rFonts w:cs="Calibri"/>
        </w:rPr>
        <w:t xml:space="preserve"> research</w:t>
      </w:r>
      <w:r w:rsidR="0015089F">
        <w:rPr>
          <w:rFonts w:cs="Calibri"/>
        </w:rPr>
        <w:t xml:space="preserve"> on scaling on which Africa RISING is focussing. He added </w:t>
      </w:r>
      <w:r w:rsidR="0015089F" w:rsidRPr="00EF2695">
        <w:rPr>
          <w:rFonts w:cs="Calibri"/>
        </w:rPr>
        <w:t xml:space="preserve">that Africa RISING is tightly linked to more development types of activities of other organizations, particularly those supported by the USAID country missions. </w:t>
      </w:r>
    </w:p>
    <w:p w:rsidR="00242021" w:rsidRDefault="00286401" w:rsidP="00156A35">
      <w:pPr>
        <w:rPr>
          <w:rFonts w:ascii="Calibri" w:eastAsia="Calibri" w:hAnsi="Calibri" w:cs="Calibri"/>
        </w:rPr>
      </w:pPr>
      <w:r>
        <w:rPr>
          <w:rFonts w:ascii="Calibri" w:eastAsia="Calibri" w:hAnsi="Calibri" w:cs="Calibri"/>
        </w:rPr>
        <w:t>Larbi reminded the meeting that most activities in the field would be carried out in collaboration with the private sector and NGOs. Weltzien added the private sector should be part of the planned R4D platforms.</w:t>
      </w:r>
      <w:r w:rsidR="002D300A">
        <w:rPr>
          <w:rFonts w:ascii="Calibri" w:eastAsia="Calibri" w:hAnsi="Calibri" w:cs="Calibri"/>
        </w:rPr>
        <w:t xml:space="preserve"> </w:t>
      </w:r>
    </w:p>
    <w:p w:rsidR="0015089F" w:rsidRPr="009F7A91" w:rsidRDefault="0015089F" w:rsidP="0015089F">
      <w:pPr>
        <w:rPr>
          <w:rFonts w:ascii="Calibri" w:eastAsia="Calibri" w:hAnsi="Calibri" w:cs="Calibri"/>
          <w:b/>
          <w:i/>
        </w:rPr>
      </w:pPr>
      <w:r>
        <w:rPr>
          <w:rFonts w:ascii="Calibri" w:eastAsia="Calibri" w:hAnsi="Calibri" w:cs="Calibri"/>
        </w:rPr>
        <w:t xml:space="preserve">It was suggested that the following item should be added to the </w:t>
      </w:r>
      <w:proofErr w:type="spellStart"/>
      <w:r>
        <w:rPr>
          <w:rFonts w:ascii="Calibri" w:eastAsia="Calibri" w:hAnsi="Calibri" w:cs="Calibri"/>
        </w:rPr>
        <w:t>ToR</w:t>
      </w:r>
      <w:proofErr w:type="spellEnd"/>
      <w:r>
        <w:rPr>
          <w:rFonts w:ascii="Calibri" w:eastAsia="Calibri" w:hAnsi="Calibri" w:cs="Calibri"/>
        </w:rPr>
        <w:t xml:space="preserve"> of all Steering Committees: </w:t>
      </w:r>
      <w:r>
        <w:rPr>
          <w:rFonts w:ascii="Calibri" w:eastAsia="Calibri" w:hAnsi="Calibri" w:cs="Calibri"/>
        </w:rPr>
        <w:br/>
      </w:r>
      <w:r w:rsidRPr="009F7A91">
        <w:rPr>
          <w:rFonts w:ascii="Calibri" w:eastAsia="Calibri" w:hAnsi="Calibri" w:cs="Calibri"/>
          <w:b/>
          <w:i/>
        </w:rPr>
        <w:t>PSC to raise agenda items to the PCT for their meetings</w:t>
      </w:r>
    </w:p>
    <w:p w:rsidR="00AF6985" w:rsidRPr="00AF6985" w:rsidRDefault="00AF6985" w:rsidP="00AF6985">
      <w:pPr>
        <w:pStyle w:val="ListParagraph"/>
        <w:numPr>
          <w:ilvl w:val="0"/>
          <w:numId w:val="12"/>
        </w:numPr>
        <w:rPr>
          <w:rFonts w:ascii="Calibri" w:eastAsia="Calibri" w:hAnsi="Calibri" w:cs="Calibri"/>
        </w:rPr>
      </w:pPr>
      <w:r w:rsidRPr="00AF6985">
        <w:rPr>
          <w:rFonts w:ascii="Calibri" w:eastAsia="Calibri" w:hAnsi="Calibri" w:cs="Calibri"/>
          <w:i/>
        </w:rPr>
        <w:t>Evaluation and review</w:t>
      </w:r>
    </w:p>
    <w:p w:rsidR="00AF6985" w:rsidRPr="00EF2695" w:rsidRDefault="00AF6985" w:rsidP="00AF6985">
      <w:pPr>
        <w:spacing w:after="0" w:line="240" w:lineRule="auto"/>
        <w:rPr>
          <w:rFonts w:cs="Calibri"/>
        </w:rPr>
      </w:pPr>
      <w:r w:rsidRPr="00EF2695">
        <w:rPr>
          <w:rFonts w:cs="Calibri"/>
        </w:rPr>
        <w:t>The following questions came up:</w:t>
      </w:r>
    </w:p>
    <w:p w:rsidR="00AF6985" w:rsidRPr="00EF2695" w:rsidRDefault="00AF6985" w:rsidP="00AF6985">
      <w:pPr>
        <w:spacing w:after="0" w:line="240" w:lineRule="auto"/>
        <w:rPr>
          <w:rFonts w:cs="Calibri"/>
        </w:rPr>
      </w:pPr>
    </w:p>
    <w:p w:rsidR="00AF6985" w:rsidRPr="00BF38B2" w:rsidRDefault="00AF6985" w:rsidP="00AF6985">
      <w:pPr>
        <w:spacing w:after="0" w:line="240" w:lineRule="auto"/>
        <w:rPr>
          <w:rFonts w:cs="Calibri"/>
          <w:i/>
        </w:rPr>
      </w:pPr>
      <w:r w:rsidRPr="00BF38B2">
        <w:rPr>
          <w:rFonts w:cs="Calibri"/>
          <w:i/>
        </w:rPr>
        <w:t xml:space="preserve">How do you gauge the level of satisfaction with the research? </w:t>
      </w:r>
    </w:p>
    <w:p w:rsidR="00AF6985" w:rsidRPr="00EF2695" w:rsidRDefault="00AF6985" w:rsidP="00AF6985">
      <w:pPr>
        <w:spacing w:after="0" w:line="240" w:lineRule="auto"/>
        <w:rPr>
          <w:rFonts w:cs="Calibri"/>
          <w:color w:val="FF0000"/>
        </w:rPr>
      </w:pPr>
      <w:r>
        <w:rPr>
          <w:rFonts w:cs="Calibri"/>
        </w:rPr>
        <w:t xml:space="preserve">Hoeschle-Zeledon </w:t>
      </w:r>
      <w:r w:rsidRPr="00EF2695">
        <w:rPr>
          <w:rFonts w:cs="Calibri"/>
        </w:rPr>
        <w:t>explained that she meets/talks to USAID regularly and the various project lead</w:t>
      </w:r>
      <w:r>
        <w:rPr>
          <w:rFonts w:cs="Calibri"/>
        </w:rPr>
        <w:t>s</w:t>
      </w:r>
      <w:r w:rsidRPr="00EF2695">
        <w:rPr>
          <w:rFonts w:cs="Calibri"/>
        </w:rPr>
        <w:t xml:space="preserve">, and that there are so many meetings associated with the various </w:t>
      </w:r>
      <w:r>
        <w:rPr>
          <w:rFonts w:cs="Calibri"/>
        </w:rPr>
        <w:t>projec</w:t>
      </w:r>
      <w:r w:rsidRPr="00EF2695">
        <w:rPr>
          <w:rFonts w:cs="Calibri"/>
        </w:rPr>
        <w:t>ts. Because of the nature of the project</w:t>
      </w:r>
      <w:r w:rsidR="00EC7048">
        <w:rPr>
          <w:rFonts w:cs="Calibri"/>
        </w:rPr>
        <w:t>s</w:t>
      </w:r>
      <w:r w:rsidRPr="00EF2695">
        <w:rPr>
          <w:rFonts w:cs="Calibri"/>
        </w:rPr>
        <w:t xml:space="preserve">, </w:t>
      </w:r>
      <w:r>
        <w:rPr>
          <w:rFonts w:cs="Calibri"/>
        </w:rPr>
        <w:t xml:space="preserve">Glover </w:t>
      </w:r>
      <w:r w:rsidRPr="00EF2695">
        <w:rPr>
          <w:rFonts w:cs="Calibri"/>
        </w:rPr>
        <w:t>is really part of the project</w:t>
      </w:r>
      <w:r w:rsidR="00EC7048">
        <w:rPr>
          <w:rFonts w:cs="Calibri"/>
        </w:rPr>
        <w:t>s</w:t>
      </w:r>
      <w:r w:rsidRPr="00EF2695">
        <w:rPr>
          <w:rFonts w:cs="Calibri"/>
        </w:rPr>
        <w:t xml:space="preserve"> and interacts a lot with the coordinators.</w:t>
      </w:r>
    </w:p>
    <w:p w:rsidR="00AF6985" w:rsidRPr="00EF2695" w:rsidRDefault="00AF6985" w:rsidP="00AF6985">
      <w:pPr>
        <w:spacing w:after="0" w:line="240" w:lineRule="auto"/>
        <w:rPr>
          <w:rFonts w:cs="Calibri"/>
        </w:rPr>
      </w:pPr>
    </w:p>
    <w:p w:rsidR="00AF6985" w:rsidRPr="00BF38B2" w:rsidRDefault="00AF6985" w:rsidP="00AF6985">
      <w:pPr>
        <w:spacing w:after="0" w:line="240" w:lineRule="auto"/>
        <w:rPr>
          <w:rFonts w:cs="Calibri"/>
          <w:i/>
        </w:rPr>
      </w:pPr>
      <w:r w:rsidRPr="00BF38B2">
        <w:rPr>
          <w:rFonts w:cs="Calibri"/>
          <w:i/>
        </w:rPr>
        <w:t>Is there room for a mid-term review, an external committee review? Do we need to build in an</w:t>
      </w:r>
      <w:r w:rsidRPr="00EF2695">
        <w:rPr>
          <w:rFonts w:cs="Calibri"/>
        </w:rPr>
        <w:t xml:space="preserve"> </w:t>
      </w:r>
      <w:r w:rsidRPr="00BF38B2">
        <w:rPr>
          <w:rFonts w:cs="Calibri"/>
          <w:i/>
        </w:rPr>
        <w:t>external review to make it more meaningful? Is it worth investing more time and money on having a more critical review of the overall project?</w:t>
      </w:r>
    </w:p>
    <w:p w:rsidR="00AF6985" w:rsidRPr="00EF2695" w:rsidRDefault="00AF6985" w:rsidP="00AF6985">
      <w:pPr>
        <w:spacing w:after="0" w:line="240" w:lineRule="auto"/>
        <w:rPr>
          <w:rFonts w:cs="Calibri"/>
        </w:rPr>
      </w:pPr>
      <w:r w:rsidRPr="00EF2695">
        <w:rPr>
          <w:rFonts w:cs="Calibri"/>
        </w:rPr>
        <w:t>It was suggested that it would be in the project’s best interest to be proactive and come up with a plan for an external review of some sort. This might satisfy USAID‘s desire to have an external review.</w:t>
      </w:r>
    </w:p>
    <w:p w:rsidR="00AF6985" w:rsidRPr="00EF2695" w:rsidRDefault="00AF6985" w:rsidP="00AF6985">
      <w:pPr>
        <w:spacing w:after="0" w:line="240" w:lineRule="auto"/>
        <w:rPr>
          <w:rFonts w:cs="Calibri"/>
        </w:rPr>
      </w:pPr>
    </w:p>
    <w:p w:rsidR="00AF6985" w:rsidRPr="00BF38B2" w:rsidRDefault="00AF6985" w:rsidP="00AF6985">
      <w:pPr>
        <w:spacing w:after="0" w:line="240" w:lineRule="auto"/>
        <w:rPr>
          <w:rFonts w:cs="Calibri"/>
          <w:i/>
        </w:rPr>
      </w:pPr>
      <w:r w:rsidRPr="00BF38B2">
        <w:rPr>
          <w:rFonts w:cs="Calibri"/>
          <w:i/>
        </w:rPr>
        <w:t xml:space="preserve">Would this be a role for the steering committee: To communicate the external review or to raise a review of certain issues? Can this be added in the TOR: to suggest a time and scope of external project review? Is this something that should be considered by the PCT? </w:t>
      </w:r>
    </w:p>
    <w:p w:rsidR="00AF6985" w:rsidRDefault="00AF6985" w:rsidP="00AF6985">
      <w:pPr>
        <w:spacing w:after="0" w:line="240" w:lineRule="auto"/>
        <w:rPr>
          <w:rFonts w:cs="Calibri"/>
        </w:rPr>
      </w:pPr>
      <w:r w:rsidRPr="00EF2695">
        <w:rPr>
          <w:rFonts w:cs="Calibri"/>
        </w:rPr>
        <w:t xml:space="preserve">The answer was “Yes”. </w:t>
      </w:r>
    </w:p>
    <w:p w:rsidR="00AF6985" w:rsidRDefault="00AF6985" w:rsidP="00AF6985">
      <w:pPr>
        <w:spacing w:after="0" w:line="240" w:lineRule="auto"/>
        <w:rPr>
          <w:rFonts w:cs="Calibri"/>
        </w:rPr>
      </w:pPr>
    </w:p>
    <w:p w:rsidR="00AF6985" w:rsidRPr="00EF2695" w:rsidRDefault="00AF6985" w:rsidP="00AF6985">
      <w:pPr>
        <w:spacing w:after="0" w:line="240" w:lineRule="auto"/>
        <w:rPr>
          <w:rFonts w:cs="Calibri"/>
        </w:rPr>
      </w:pPr>
      <w:r w:rsidRPr="00EF2695">
        <w:rPr>
          <w:rFonts w:cs="Calibri"/>
        </w:rPr>
        <w:t>It was proposed that the PSC particularly propose a mid-term review (mid-term lifespan of project), which is important for the project to be steered, and that the project would pay for the mid-term review.</w:t>
      </w:r>
    </w:p>
    <w:p w:rsidR="00AF6985" w:rsidRPr="00EF2695" w:rsidRDefault="00AF6985" w:rsidP="00AF6985">
      <w:pPr>
        <w:spacing w:after="0" w:line="240" w:lineRule="auto"/>
        <w:rPr>
          <w:rFonts w:cs="Calibri"/>
        </w:rPr>
      </w:pPr>
    </w:p>
    <w:p w:rsidR="00AF6985" w:rsidRPr="00EF2695" w:rsidRDefault="00AF6985" w:rsidP="00AF6985">
      <w:pPr>
        <w:spacing w:after="0" w:line="240" w:lineRule="auto"/>
        <w:rPr>
          <w:rFonts w:cs="Calibri"/>
        </w:rPr>
      </w:pPr>
      <w:r>
        <w:rPr>
          <w:rFonts w:cs="Calibri"/>
        </w:rPr>
        <w:t>Glover</w:t>
      </w:r>
      <w:r w:rsidRPr="00EF2695">
        <w:rPr>
          <w:rFonts w:cs="Calibri"/>
        </w:rPr>
        <w:t xml:space="preserve"> said that he will go back and discuss the requirements with USAID; he emphasized the importance of having a good framework for external review, </w:t>
      </w:r>
      <w:proofErr w:type="gramStart"/>
      <w:r w:rsidRPr="00EF2695">
        <w:rPr>
          <w:rFonts w:cs="Calibri"/>
        </w:rPr>
        <w:t>who</w:t>
      </w:r>
      <w:proofErr w:type="gramEnd"/>
      <w:r w:rsidRPr="00EF2695">
        <w:rPr>
          <w:rFonts w:cs="Calibri"/>
        </w:rPr>
        <w:t xml:space="preserve"> would fund it, what would satisfy them, etc. to make sure Africa RISING has the minimum requirements.</w:t>
      </w:r>
    </w:p>
    <w:p w:rsidR="00AF6985" w:rsidRPr="00EF2695" w:rsidRDefault="00AF6985" w:rsidP="00AF6985">
      <w:pPr>
        <w:spacing w:after="0" w:line="240" w:lineRule="auto"/>
        <w:rPr>
          <w:rFonts w:cs="Calibri"/>
          <w:color w:val="FF0000"/>
        </w:rPr>
      </w:pPr>
    </w:p>
    <w:p w:rsidR="00AF6985" w:rsidRPr="00EF2695" w:rsidRDefault="00AF6985" w:rsidP="00AF6985">
      <w:pPr>
        <w:spacing w:after="0" w:line="240" w:lineRule="auto"/>
        <w:rPr>
          <w:rFonts w:cs="Calibri"/>
        </w:rPr>
      </w:pPr>
      <w:r w:rsidRPr="00EF2695">
        <w:rPr>
          <w:rFonts w:cs="Calibri"/>
        </w:rPr>
        <w:t xml:space="preserve">It was also suggested that PSC should identify areas where a review will help. </w:t>
      </w:r>
    </w:p>
    <w:p w:rsidR="00AF6985" w:rsidRPr="00EF2695" w:rsidRDefault="00AF6985" w:rsidP="00AF6985">
      <w:pPr>
        <w:spacing w:after="0" w:line="240" w:lineRule="auto"/>
        <w:rPr>
          <w:rFonts w:cs="Calibri"/>
        </w:rPr>
      </w:pPr>
    </w:p>
    <w:p w:rsidR="00AF6985" w:rsidRPr="00BF38B2" w:rsidRDefault="00AF6985" w:rsidP="00AF6985">
      <w:pPr>
        <w:spacing w:after="0" w:line="240" w:lineRule="auto"/>
        <w:rPr>
          <w:rFonts w:cs="Calibri"/>
          <w:i/>
        </w:rPr>
      </w:pPr>
      <w:r w:rsidRPr="00BF38B2">
        <w:rPr>
          <w:rFonts w:cs="Calibri"/>
          <w:i/>
        </w:rPr>
        <w:t>Are there projects in USAID that ha</w:t>
      </w:r>
      <w:r w:rsidR="00F47EDD">
        <w:rPr>
          <w:rFonts w:cs="Calibri"/>
          <w:i/>
        </w:rPr>
        <w:t>ve</w:t>
      </w:r>
      <w:r w:rsidRPr="00BF38B2">
        <w:rPr>
          <w:rFonts w:cs="Calibri"/>
          <w:i/>
        </w:rPr>
        <w:t xml:space="preserve"> had an external review?</w:t>
      </w:r>
    </w:p>
    <w:p w:rsidR="00AF6985" w:rsidRPr="00EF2695" w:rsidRDefault="00AF6985" w:rsidP="00AF6985">
      <w:pPr>
        <w:spacing w:after="0" w:line="240" w:lineRule="auto"/>
        <w:rPr>
          <w:rFonts w:cs="Calibri"/>
        </w:rPr>
      </w:pPr>
      <w:r w:rsidRPr="00EF2695">
        <w:rPr>
          <w:rFonts w:cs="Calibri"/>
        </w:rPr>
        <w:t xml:space="preserve">According to </w:t>
      </w:r>
      <w:r>
        <w:rPr>
          <w:rFonts w:cs="Calibri"/>
        </w:rPr>
        <w:t>Glover</w:t>
      </w:r>
      <w:r w:rsidRPr="00EF2695">
        <w:rPr>
          <w:rFonts w:cs="Calibri"/>
        </w:rPr>
        <w:t>, USAID’s parallel program in South A</w:t>
      </w:r>
      <w:r>
        <w:rPr>
          <w:rFonts w:cs="Calibri"/>
        </w:rPr>
        <w:t>sia</w:t>
      </w:r>
      <w:r w:rsidRPr="00EF2695">
        <w:rPr>
          <w:rFonts w:cs="Calibri"/>
        </w:rPr>
        <w:t xml:space="preserve"> </w:t>
      </w:r>
      <w:r>
        <w:rPr>
          <w:rFonts w:cs="Calibri"/>
        </w:rPr>
        <w:t>(CISA)</w:t>
      </w:r>
      <w:r w:rsidR="00F47EDD">
        <w:rPr>
          <w:rFonts w:cs="Calibri"/>
        </w:rPr>
        <w:t xml:space="preserve"> </w:t>
      </w:r>
      <w:proofErr w:type="spellStart"/>
      <w:r w:rsidRPr="00EF2695">
        <w:rPr>
          <w:rFonts w:cs="Calibri"/>
        </w:rPr>
        <w:t>cofunded</w:t>
      </w:r>
      <w:proofErr w:type="spellEnd"/>
      <w:r w:rsidRPr="00EF2695">
        <w:rPr>
          <w:rFonts w:cs="Calibri"/>
        </w:rPr>
        <w:t xml:space="preserve"> by the Bill &amp; Melinda Gates Foundation had one. He said that CGIAR </w:t>
      </w:r>
      <w:proofErr w:type="spellStart"/>
      <w:r w:rsidRPr="00EF2695">
        <w:rPr>
          <w:rFonts w:cs="Calibri"/>
        </w:rPr>
        <w:t>centers</w:t>
      </w:r>
      <w:proofErr w:type="spellEnd"/>
      <w:r w:rsidRPr="00EF2695">
        <w:rPr>
          <w:rFonts w:cs="Calibri"/>
        </w:rPr>
        <w:t xml:space="preserve"> are quite resistant to having these outside reviewers come in and take extensive time with the partners to do the review</w:t>
      </w:r>
      <w:r w:rsidR="004749DA">
        <w:rPr>
          <w:rFonts w:cs="Calibri"/>
        </w:rPr>
        <w:t>.</w:t>
      </w:r>
      <w:r w:rsidRPr="00EF2695">
        <w:rPr>
          <w:rFonts w:cs="Calibri"/>
        </w:rPr>
        <w:t xml:space="preserve"> USAID and Gates funded some of the review</w:t>
      </w:r>
      <w:r>
        <w:rPr>
          <w:rFonts w:cs="Calibri"/>
        </w:rPr>
        <w:t>s</w:t>
      </w:r>
      <w:r w:rsidRPr="00EF2695">
        <w:rPr>
          <w:rFonts w:cs="Calibri"/>
        </w:rPr>
        <w:t xml:space="preserve">. The results from this review could also be used to </w:t>
      </w:r>
      <w:r>
        <w:rPr>
          <w:rFonts w:cs="Calibri"/>
        </w:rPr>
        <w:t>inform</w:t>
      </w:r>
      <w:r w:rsidRPr="00EF2695">
        <w:rPr>
          <w:rFonts w:cs="Calibri"/>
        </w:rPr>
        <w:t xml:space="preserve"> the project.</w:t>
      </w:r>
    </w:p>
    <w:p w:rsidR="00AF6985" w:rsidRPr="00EF2695" w:rsidRDefault="00AF6985" w:rsidP="00AF6985">
      <w:pPr>
        <w:spacing w:after="0" w:line="240" w:lineRule="auto"/>
        <w:rPr>
          <w:rFonts w:cs="Calibri"/>
        </w:rPr>
      </w:pPr>
    </w:p>
    <w:p w:rsidR="00AF6985" w:rsidRPr="00BF38B2" w:rsidRDefault="00AF6985" w:rsidP="00AF6985">
      <w:pPr>
        <w:spacing w:after="0" w:line="240" w:lineRule="auto"/>
        <w:rPr>
          <w:rFonts w:cs="Calibri"/>
          <w:i/>
        </w:rPr>
      </w:pPr>
      <w:r w:rsidRPr="00BF38B2">
        <w:rPr>
          <w:rFonts w:cs="Calibri"/>
          <w:i/>
        </w:rPr>
        <w:t>Will the review be on the research activities?</w:t>
      </w:r>
    </w:p>
    <w:p w:rsidR="00AF6985" w:rsidRPr="00EF2695" w:rsidRDefault="00AF6985" w:rsidP="00AF6985">
      <w:pPr>
        <w:spacing w:after="0" w:line="240" w:lineRule="auto"/>
        <w:rPr>
          <w:rFonts w:cs="Calibri"/>
        </w:rPr>
      </w:pPr>
      <w:r w:rsidRPr="00EF2695">
        <w:rPr>
          <w:rFonts w:cs="Calibri"/>
        </w:rPr>
        <w:t xml:space="preserve">According to </w:t>
      </w:r>
      <w:r w:rsidR="004749DA">
        <w:rPr>
          <w:rFonts w:cs="Calibri"/>
        </w:rPr>
        <w:t>Glover</w:t>
      </w:r>
      <w:r w:rsidRPr="00EF2695">
        <w:rPr>
          <w:rFonts w:cs="Calibri"/>
        </w:rPr>
        <w:t xml:space="preserve">, in </w:t>
      </w:r>
      <w:r w:rsidR="004749DA">
        <w:rPr>
          <w:rFonts w:cs="Calibri"/>
        </w:rPr>
        <w:t>CISA</w:t>
      </w:r>
      <w:r w:rsidRPr="00EF2695">
        <w:rPr>
          <w:rFonts w:cs="Calibri"/>
        </w:rPr>
        <w:t>, the review included a review of the management structure, so it is far beyond research and is quite intensive.</w:t>
      </w:r>
    </w:p>
    <w:p w:rsidR="00AF6985" w:rsidRPr="00EF2695" w:rsidRDefault="00AF6985" w:rsidP="00AF6985">
      <w:pPr>
        <w:spacing w:after="0" w:line="240" w:lineRule="auto"/>
        <w:rPr>
          <w:rFonts w:cs="Calibri"/>
        </w:rPr>
      </w:pPr>
    </w:p>
    <w:p w:rsidR="00AF6985" w:rsidRPr="00BF38B2" w:rsidRDefault="00AF6985" w:rsidP="00AF6985">
      <w:pPr>
        <w:spacing w:after="0" w:line="240" w:lineRule="auto"/>
        <w:rPr>
          <w:rFonts w:cs="Calibri"/>
          <w:i/>
        </w:rPr>
      </w:pPr>
      <w:r w:rsidRPr="00BF38B2">
        <w:rPr>
          <w:rFonts w:cs="Calibri"/>
          <w:i/>
        </w:rPr>
        <w:t xml:space="preserve">Is that a responsibility of </w:t>
      </w:r>
      <w:r w:rsidR="00EC7048">
        <w:rPr>
          <w:rFonts w:cs="Calibri"/>
          <w:i/>
        </w:rPr>
        <w:t>the</w:t>
      </w:r>
      <w:r w:rsidRPr="00BF38B2">
        <w:rPr>
          <w:rFonts w:cs="Calibri"/>
          <w:i/>
        </w:rPr>
        <w:t xml:space="preserve"> external scientific panel rather than assigning a reviewer? </w:t>
      </w:r>
    </w:p>
    <w:p w:rsidR="00AF6985" w:rsidRPr="00EF2695" w:rsidRDefault="00AF6985" w:rsidP="00AF6985">
      <w:pPr>
        <w:spacing w:after="0" w:line="240" w:lineRule="auto"/>
        <w:rPr>
          <w:rFonts w:cs="Calibri"/>
        </w:rPr>
      </w:pPr>
      <w:r w:rsidRPr="00EF2695">
        <w:rPr>
          <w:rFonts w:cs="Calibri"/>
        </w:rPr>
        <w:t xml:space="preserve">One of </w:t>
      </w:r>
      <w:r>
        <w:rPr>
          <w:rFonts w:cs="Calibri"/>
        </w:rPr>
        <w:t xml:space="preserve">the </w:t>
      </w:r>
      <w:r w:rsidRPr="00EF2695">
        <w:rPr>
          <w:rFonts w:cs="Calibri"/>
        </w:rPr>
        <w:t xml:space="preserve">key tasks for this </w:t>
      </w:r>
      <w:r w:rsidR="00EC7048">
        <w:rPr>
          <w:rFonts w:cs="Calibri"/>
        </w:rPr>
        <w:t xml:space="preserve">planned </w:t>
      </w:r>
      <w:r w:rsidRPr="00EF2695">
        <w:rPr>
          <w:rFonts w:cs="Calibri"/>
        </w:rPr>
        <w:t xml:space="preserve">panel would be to assist in review meetings or guide or comment on review meetings. The review has to be on certain activities and results but also include an element of the bigger picture type by project implementers. </w:t>
      </w:r>
    </w:p>
    <w:p w:rsidR="00AF6985" w:rsidRPr="00EF2695" w:rsidRDefault="00AF6985" w:rsidP="00AF6985">
      <w:pPr>
        <w:spacing w:after="0" w:line="240" w:lineRule="auto"/>
        <w:rPr>
          <w:rFonts w:cs="Calibri"/>
        </w:rPr>
      </w:pPr>
    </w:p>
    <w:p w:rsidR="00AF6985" w:rsidRPr="00EF2695" w:rsidRDefault="00AF6985" w:rsidP="00AF6985">
      <w:pPr>
        <w:spacing w:after="0" w:line="240" w:lineRule="auto"/>
        <w:rPr>
          <w:rFonts w:cs="Calibri"/>
        </w:rPr>
      </w:pPr>
      <w:r w:rsidRPr="00EF2695">
        <w:rPr>
          <w:rFonts w:cs="Calibri"/>
        </w:rPr>
        <w:t>Reports were considered very useful for the mid-term review. Because of the project complexity, committee members think that the review would benefit from people that are more permanently associated with reviewing on a regular basis</w:t>
      </w:r>
      <w:r>
        <w:rPr>
          <w:rFonts w:cs="Calibri"/>
        </w:rPr>
        <w:t>,</w:t>
      </w:r>
      <w:r w:rsidRPr="00EF2695">
        <w:rPr>
          <w:rFonts w:cs="Calibri"/>
        </w:rPr>
        <w:t xml:space="preserve"> not just once.</w:t>
      </w:r>
    </w:p>
    <w:p w:rsidR="00AF6985" w:rsidRPr="00EF2695" w:rsidRDefault="00AF6985" w:rsidP="00AF6985">
      <w:pPr>
        <w:spacing w:after="0" w:line="240" w:lineRule="auto"/>
        <w:rPr>
          <w:rFonts w:cs="Calibri"/>
        </w:rPr>
      </w:pPr>
    </w:p>
    <w:p w:rsidR="00AF6985" w:rsidRPr="00EF2695" w:rsidRDefault="00EC7048" w:rsidP="00AF6985">
      <w:pPr>
        <w:spacing w:after="0" w:line="240" w:lineRule="auto"/>
        <w:rPr>
          <w:rFonts w:cs="Calibri"/>
        </w:rPr>
      </w:pPr>
      <w:r>
        <w:rPr>
          <w:rFonts w:cs="Calibri"/>
        </w:rPr>
        <w:t>Weltzien</w:t>
      </w:r>
      <w:r w:rsidR="00AF6985" w:rsidRPr="00EF2695">
        <w:rPr>
          <w:rFonts w:cs="Calibri"/>
        </w:rPr>
        <w:t xml:space="preserve"> said that rather than planning for an external reviewer, the better option is to have the external science advisory panel taking more of that role, unless USAID has specific requirements.</w:t>
      </w:r>
    </w:p>
    <w:p w:rsidR="00AF6985" w:rsidRPr="00EF2695" w:rsidRDefault="00AF6985" w:rsidP="00AF6985">
      <w:pPr>
        <w:spacing w:after="0" w:line="240" w:lineRule="auto"/>
        <w:rPr>
          <w:rFonts w:cs="Calibri"/>
        </w:rPr>
      </w:pPr>
    </w:p>
    <w:p w:rsidR="00AF6985" w:rsidRPr="00EF2695" w:rsidRDefault="004749DA" w:rsidP="00AF6985">
      <w:pPr>
        <w:spacing w:after="0" w:line="240" w:lineRule="auto"/>
        <w:rPr>
          <w:rFonts w:cs="Calibri"/>
        </w:rPr>
      </w:pPr>
      <w:r>
        <w:rPr>
          <w:rFonts w:cs="Calibri"/>
        </w:rPr>
        <w:t>Glover</w:t>
      </w:r>
      <w:r w:rsidR="00AF6985" w:rsidRPr="00EF2695">
        <w:rPr>
          <w:rFonts w:cs="Calibri"/>
        </w:rPr>
        <w:t xml:space="preserve"> said it would do the project a lot of good to have a critical external review if USAID does require their own external review at some point.</w:t>
      </w:r>
    </w:p>
    <w:p w:rsidR="00AF6985" w:rsidRPr="00EF2695" w:rsidRDefault="00AF6985" w:rsidP="00AF6985">
      <w:pPr>
        <w:spacing w:after="0" w:line="240" w:lineRule="auto"/>
        <w:rPr>
          <w:rFonts w:cs="Calibri"/>
        </w:rPr>
      </w:pPr>
    </w:p>
    <w:p w:rsidR="00AF6985" w:rsidRPr="00EF2695" w:rsidRDefault="00AF6985" w:rsidP="00AF6985">
      <w:pPr>
        <w:spacing w:after="0" w:line="240" w:lineRule="auto"/>
        <w:rPr>
          <w:rFonts w:cs="Calibri"/>
        </w:rPr>
      </w:pPr>
      <w:r w:rsidRPr="00EF2695">
        <w:rPr>
          <w:rFonts w:cs="Calibri"/>
        </w:rPr>
        <w:t xml:space="preserve">Action point: </w:t>
      </w:r>
    </w:p>
    <w:p w:rsidR="00AF6985" w:rsidRPr="00EF2695" w:rsidRDefault="00AF6985" w:rsidP="00E47921">
      <w:pPr>
        <w:spacing w:after="0" w:line="240" w:lineRule="auto"/>
        <w:ind w:left="720"/>
        <w:rPr>
          <w:rFonts w:cs="Calibri"/>
        </w:rPr>
      </w:pPr>
      <w:r w:rsidRPr="00EF2695">
        <w:rPr>
          <w:rFonts w:cs="Calibri"/>
        </w:rPr>
        <w:t xml:space="preserve">Africa RISING will not request an external review, but depending on what USAID requires, </w:t>
      </w:r>
      <w:r w:rsidR="004749DA">
        <w:rPr>
          <w:rFonts w:cs="Calibri"/>
        </w:rPr>
        <w:t>t</w:t>
      </w:r>
      <w:r w:rsidRPr="00EF2695">
        <w:rPr>
          <w:rFonts w:cs="Calibri"/>
        </w:rPr>
        <w:t>he PSC could suggest how the science advisory panel can function. The external advisory body would then feed their review results into this annual work review meeting with the objective that it influences the work planning.</w:t>
      </w:r>
    </w:p>
    <w:p w:rsidR="00AF6985" w:rsidRPr="00EF2695" w:rsidRDefault="00AF6985" w:rsidP="00AF6985">
      <w:pPr>
        <w:spacing w:after="0" w:line="240" w:lineRule="auto"/>
        <w:rPr>
          <w:rFonts w:cs="Calibri"/>
        </w:rPr>
      </w:pPr>
    </w:p>
    <w:p w:rsidR="00EC7048" w:rsidRPr="00EC7048" w:rsidRDefault="00EC7048" w:rsidP="00EC7048">
      <w:pPr>
        <w:pStyle w:val="ListParagraph"/>
        <w:numPr>
          <w:ilvl w:val="0"/>
          <w:numId w:val="12"/>
        </w:numPr>
        <w:rPr>
          <w:rFonts w:ascii="Calibri" w:eastAsia="Calibri" w:hAnsi="Calibri" w:cs="Calibri"/>
          <w:i/>
        </w:rPr>
      </w:pPr>
      <w:r w:rsidRPr="00EC7048">
        <w:rPr>
          <w:rFonts w:ascii="Calibri" w:eastAsia="Calibri" w:hAnsi="Calibri" w:cs="Calibri"/>
          <w:i/>
        </w:rPr>
        <w:t>Timing of meetings</w:t>
      </w:r>
    </w:p>
    <w:p w:rsidR="0035663F" w:rsidRPr="00EC7048" w:rsidRDefault="0035663F" w:rsidP="00EC7048">
      <w:pPr>
        <w:rPr>
          <w:rFonts w:ascii="Calibri" w:eastAsia="Calibri" w:hAnsi="Calibri" w:cs="Calibri"/>
        </w:rPr>
      </w:pPr>
      <w:r w:rsidRPr="00EC7048">
        <w:rPr>
          <w:rFonts w:ascii="Calibri" w:eastAsia="Calibri" w:hAnsi="Calibri" w:cs="Calibri"/>
        </w:rPr>
        <w:t xml:space="preserve">It </w:t>
      </w:r>
      <w:r w:rsidR="00874931" w:rsidRPr="00EC7048">
        <w:rPr>
          <w:rFonts w:ascii="Calibri" w:eastAsia="Calibri" w:hAnsi="Calibri" w:cs="Calibri"/>
        </w:rPr>
        <w:t>was</w:t>
      </w:r>
      <w:r w:rsidRPr="00EC7048">
        <w:rPr>
          <w:rFonts w:ascii="Calibri" w:eastAsia="Calibri" w:hAnsi="Calibri" w:cs="Calibri"/>
        </w:rPr>
        <w:t xml:space="preserve"> explored whether all PSCs could meet at the same time. The Project Coordinator reminded the meeting that</w:t>
      </w:r>
      <w:r w:rsidR="00874931" w:rsidRPr="00EC7048">
        <w:rPr>
          <w:rFonts w:ascii="Calibri" w:eastAsia="Calibri" w:hAnsi="Calibri" w:cs="Calibri"/>
        </w:rPr>
        <w:t xml:space="preserve"> </w:t>
      </w:r>
      <w:r w:rsidRPr="00EC7048">
        <w:rPr>
          <w:rFonts w:ascii="Calibri" w:eastAsia="Calibri" w:hAnsi="Calibri" w:cs="Calibri"/>
        </w:rPr>
        <w:t>PSC meetings</w:t>
      </w:r>
      <w:r w:rsidR="00874931" w:rsidRPr="00EC7048">
        <w:rPr>
          <w:rFonts w:ascii="Calibri" w:eastAsia="Calibri" w:hAnsi="Calibri" w:cs="Calibri"/>
        </w:rPr>
        <w:t xml:space="preserve"> should be held in connection with a major meeting of the projects in their region</w:t>
      </w:r>
      <w:r w:rsidR="00755789" w:rsidRPr="00EC7048">
        <w:rPr>
          <w:rFonts w:ascii="Calibri" w:eastAsia="Calibri" w:hAnsi="Calibri" w:cs="Calibri"/>
        </w:rPr>
        <w:t xml:space="preserve"> to reduce travelling and costs.</w:t>
      </w:r>
      <w:r w:rsidR="00874931" w:rsidRPr="00EC7048">
        <w:rPr>
          <w:rFonts w:ascii="Calibri" w:eastAsia="Calibri" w:hAnsi="Calibri" w:cs="Calibri"/>
        </w:rPr>
        <w:t xml:space="preserve"> </w:t>
      </w:r>
    </w:p>
    <w:p w:rsidR="00242021" w:rsidRPr="00242021" w:rsidRDefault="00242021" w:rsidP="00242021">
      <w:pPr>
        <w:rPr>
          <w:rFonts w:ascii="Calibri" w:eastAsia="Calibri" w:hAnsi="Calibri" w:cs="Calibri"/>
        </w:rPr>
      </w:pPr>
      <w:r w:rsidRPr="00242021">
        <w:rPr>
          <w:rFonts w:ascii="Calibri" w:eastAsia="Calibri" w:hAnsi="Calibri" w:cs="Calibri"/>
        </w:rPr>
        <w:t xml:space="preserve">It was also suggested that in future stakeholders should be </w:t>
      </w:r>
      <w:r>
        <w:rPr>
          <w:rFonts w:ascii="Calibri" w:eastAsia="Calibri" w:hAnsi="Calibri" w:cs="Calibri"/>
        </w:rPr>
        <w:t>able to give inputs to the planning of the next year’s work. Therefore, the annual review meeting should be held in conjunction with the stakeholder meeting so that stakeholders could give feedback,  buy-in and consider co-funding of components interesting to them. The annual planning meeting would be followed by the PSC meeting.</w:t>
      </w:r>
    </w:p>
    <w:p w:rsidR="0015089F" w:rsidRPr="0015089F" w:rsidRDefault="00755789" w:rsidP="0015089F">
      <w:pPr>
        <w:pStyle w:val="ListParagraph"/>
        <w:numPr>
          <w:ilvl w:val="0"/>
          <w:numId w:val="12"/>
        </w:numPr>
        <w:rPr>
          <w:rFonts w:ascii="Calibri" w:eastAsia="Calibri" w:hAnsi="Calibri" w:cs="Calibri"/>
        </w:rPr>
      </w:pPr>
      <w:r w:rsidRPr="00EC7048">
        <w:rPr>
          <w:rFonts w:ascii="Calibri" w:eastAsia="Calibri" w:hAnsi="Calibri" w:cs="Calibri"/>
          <w:i/>
        </w:rPr>
        <w:t>Science Advisory Panel</w:t>
      </w:r>
    </w:p>
    <w:p w:rsidR="008B01ED" w:rsidRPr="0015089F" w:rsidRDefault="00755789" w:rsidP="0015089F">
      <w:pPr>
        <w:rPr>
          <w:rFonts w:ascii="Calibri" w:eastAsia="Calibri" w:hAnsi="Calibri" w:cs="Calibri"/>
        </w:rPr>
      </w:pPr>
      <w:r w:rsidRPr="0015089F">
        <w:rPr>
          <w:rFonts w:ascii="Calibri" w:eastAsia="Calibri" w:hAnsi="Calibri" w:cs="Calibri"/>
        </w:rPr>
        <w:t>The meeting discussed the proposition regarding its composition made by the ESA Project Steering Committee. There</w:t>
      </w:r>
      <w:r w:rsidR="008B01ED" w:rsidRPr="0015089F">
        <w:rPr>
          <w:rFonts w:ascii="Calibri" w:eastAsia="Calibri" w:hAnsi="Calibri" w:cs="Calibri"/>
        </w:rPr>
        <w:t xml:space="preserve"> </w:t>
      </w:r>
      <w:r w:rsidRPr="0015089F">
        <w:rPr>
          <w:rFonts w:ascii="Calibri" w:eastAsia="Calibri" w:hAnsi="Calibri" w:cs="Calibri"/>
        </w:rPr>
        <w:t xml:space="preserve">was agreement </w:t>
      </w:r>
      <w:r w:rsidR="008B01ED" w:rsidRPr="0015089F">
        <w:rPr>
          <w:rFonts w:ascii="Calibri" w:eastAsia="Calibri" w:hAnsi="Calibri" w:cs="Calibri"/>
        </w:rPr>
        <w:t xml:space="preserve">about </w:t>
      </w:r>
      <w:r w:rsidRPr="0015089F">
        <w:rPr>
          <w:rFonts w:ascii="Calibri" w:eastAsia="Calibri" w:hAnsi="Calibri" w:cs="Calibri"/>
        </w:rPr>
        <w:t>a mix of academic and practitioners</w:t>
      </w:r>
      <w:r w:rsidR="008B01ED" w:rsidRPr="0015089F">
        <w:rPr>
          <w:rFonts w:ascii="Calibri" w:eastAsia="Calibri" w:hAnsi="Calibri" w:cs="Calibri"/>
        </w:rPr>
        <w:t xml:space="preserve"> among the members.</w:t>
      </w:r>
    </w:p>
    <w:p w:rsidR="00242021" w:rsidRPr="008B01ED" w:rsidRDefault="008B01ED" w:rsidP="00156A35">
      <w:pPr>
        <w:rPr>
          <w:rFonts w:ascii="Calibri" w:eastAsia="Calibri" w:hAnsi="Calibri" w:cs="Calibri"/>
        </w:rPr>
      </w:pPr>
      <w:r>
        <w:rPr>
          <w:rFonts w:ascii="Calibri" w:eastAsia="Calibri" w:hAnsi="Calibri" w:cs="Calibri"/>
        </w:rPr>
        <w:lastRenderedPageBreak/>
        <w:t>The main duties of such a panel were seen in (</w:t>
      </w:r>
      <w:proofErr w:type="spellStart"/>
      <w:r>
        <w:rPr>
          <w:rFonts w:ascii="Calibri" w:eastAsia="Calibri" w:hAnsi="Calibri" w:cs="Calibri"/>
        </w:rPr>
        <w:t>i</w:t>
      </w:r>
      <w:proofErr w:type="spellEnd"/>
      <w:r>
        <w:rPr>
          <w:rFonts w:ascii="Calibri" w:eastAsia="Calibri" w:hAnsi="Calibri" w:cs="Calibri"/>
        </w:rPr>
        <w:t>) input to the review of the results each year and (ii) providing feedback on whether the project is moving in the right direction. The panel could also serve for more strategic purposes beyond science</w:t>
      </w:r>
      <w:r w:rsidR="007B551D">
        <w:rPr>
          <w:rFonts w:ascii="Calibri" w:eastAsia="Calibri" w:hAnsi="Calibri" w:cs="Calibri"/>
        </w:rPr>
        <w:t>,</w:t>
      </w:r>
      <w:r>
        <w:rPr>
          <w:rFonts w:ascii="Calibri" w:eastAsia="Calibri" w:hAnsi="Calibri" w:cs="Calibri"/>
        </w:rPr>
        <w:t xml:space="preserve"> such as policy issues. This would however require a name change.</w:t>
      </w:r>
    </w:p>
    <w:p w:rsidR="007B551D" w:rsidRDefault="0015089F" w:rsidP="00156A35">
      <w:pPr>
        <w:rPr>
          <w:b/>
        </w:rPr>
      </w:pPr>
      <w:r>
        <w:rPr>
          <w:b/>
        </w:rPr>
        <w:t>3</w:t>
      </w:r>
      <w:r w:rsidR="007B551D" w:rsidRPr="007B551D">
        <w:rPr>
          <w:b/>
        </w:rPr>
        <w:t xml:space="preserve">. </w:t>
      </w:r>
      <w:r w:rsidR="006B595D">
        <w:rPr>
          <w:b/>
        </w:rPr>
        <w:t>Program and Project c</w:t>
      </w:r>
      <w:r w:rsidR="007B551D" w:rsidRPr="007B551D">
        <w:rPr>
          <w:b/>
        </w:rPr>
        <w:t>ommunication plans</w:t>
      </w:r>
    </w:p>
    <w:p w:rsidR="0015089F" w:rsidRDefault="007B551D" w:rsidP="0015089F">
      <w:pPr>
        <w:spacing w:after="0" w:line="240" w:lineRule="auto"/>
        <w:rPr>
          <w:rFonts w:cs="Calibri"/>
        </w:rPr>
      </w:pPr>
      <w:r w:rsidRPr="007B551D">
        <w:t>The project Communications lead</w:t>
      </w:r>
      <w:r w:rsidR="00D326BF">
        <w:t>,</w:t>
      </w:r>
      <w:r>
        <w:t xml:space="preserve"> K. Lopez</w:t>
      </w:r>
      <w:r w:rsidR="00D326BF">
        <w:t xml:space="preserve">, </w:t>
      </w:r>
      <w:r w:rsidR="0015089F" w:rsidRPr="00EF2695">
        <w:rPr>
          <w:rFonts w:cs="Calibri"/>
        </w:rPr>
        <w:t xml:space="preserve">made a brief presentation on program and project-level communication plans for year 2, differentiating some of the program-level and project-level activities. The program-level communication team gives directions and handles program-level requirements, and leads in organizing and facilitating major events; the project level communication focal point handles project requirements. </w:t>
      </w:r>
    </w:p>
    <w:p w:rsidR="0015089F" w:rsidRDefault="0015089F" w:rsidP="0015089F">
      <w:pPr>
        <w:spacing w:after="0" w:line="240" w:lineRule="auto"/>
        <w:rPr>
          <w:rFonts w:cs="Calibri"/>
        </w:rPr>
      </w:pPr>
    </w:p>
    <w:p w:rsidR="0015089F" w:rsidRPr="00EF2695" w:rsidRDefault="0015089F" w:rsidP="0015089F">
      <w:pPr>
        <w:spacing w:after="0" w:line="240" w:lineRule="auto"/>
        <w:rPr>
          <w:rFonts w:cs="Calibri"/>
        </w:rPr>
      </w:pPr>
      <w:r w:rsidRPr="00EF2695">
        <w:rPr>
          <w:rFonts w:cs="Calibri"/>
        </w:rPr>
        <w:t>She also talked about some of the challenges in communication work.</w:t>
      </w:r>
    </w:p>
    <w:p w:rsidR="0015089F" w:rsidRPr="00EF2695" w:rsidRDefault="0015089F" w:rsidP="0015089F">
      <w:pPr>
        <w:spacing w:after="0" w:line="240" w:lineRule="auto"/>
        <w:rPr>
          <w:rFonts w:cs="Calibri"/>
        </w:rPr>
      </w:pPr>
    </w:p>
    <w:p w:rsidR="0015089F" w:rsidRPr="00EF2695" w:rsidRDefault="0015089F" w:rsidP="0015089F">
      <w:pPr>
        <w:spacing w:after="0" w:line="240" w:lineRule="auto"/>
        <w:rPr>
          <w:rFonts w:cs="Calibri"/>
        </w:rPr>
      </w:pPr>
      <w:r w:rsidRPr="00EF2695">
        <w:rPr>
          <w:rFonts w:cs="Calibri"/>
        </w:rPr>
        <w:t xml:space="preserve">Re the challenges, </w:t>
      </w:r>
      <w:r>
        <w:rPr>
          <w:rFonts w:cs="Calibri"/>
        </w:rPr>
        <w:t xml:space="preserve">E. Asiedu </w:t>
      </w:r>
      <w:r w:rsidRPr="00EF2695">
        <w:rPr>
          <w:rFonts w:cs="Calibri"/>
        </w:rPr>
        <w:t xml:space="preserve">said that many of them could be internalized if they are factored into the </w:t>
      </w:r>
      <w:proofErr w:type="spellStart"/>
      <w:r w:rsidRPr="00EF2695">
        <w:rPr>
          <w:rFonts w:cs="Calibri"/>
        </w:rPr>
        <w:t>workplan</w:t>
      </w:r>
      <w:proofErr w:type="spellEnd"/>
      <w:r w:rsidRPr="00EF2695">
        <w:rPr>
          <w:rFonts w:cs="Calibri"/>
        </w:rPr>
        <w:t xml:space="preserve"> and made sure that the technical </w:t>
      </w:r>
      <w:proofErr w:type="spellStart"/>
      <w:r w:rsidRPr="00EF2695">
        <w:rPr>
          <w:rFonts w:cs="Calibri"/>
        </w:rPr>
        <w:t>workplans</w:t>
      </w:r>
      <w:proofErr w:type="spellEnd"/>
      <w:r w:rsidRPr="00EF2695">
        <w:rPr>
          <w:rFonts w:cs="Calibri"/>
        </w:rPr>
        <w:t xml:space="preserve"> actively address these issues. Project </w:t>
      </w:r>
      <w:proofErr w:type="gramStart"/>
      <w:r w:rsidR="00E47921" w:rsidRPr="00EF2695">
        <w:rPr>
          <w:rFonts w:cs="Calibri"/>
        </w:rPr>
        <w:t>staff ha</w:t>
      </w:r>
      <w:r w:rsidR="009D4E8B">
        <w:rPr>
          <w:rFonts w:cs="Calibri"/>
        </w:rPr>
        <w:t>ve</w:t>
      </w:r>
      <w:proofErr w:type="gramEnd"/>
      <w:r w:rsidRPr="00EF2695">
        <w:rPr>
          <w:rFonts w:cs="Calibri"/>
        </w:rPr>
        <w:t xml:space="preserve"> the responsibility to respond if they find communication as an important function. </w:t>
      </w:r>
    </w:p>
    <w:p w:rsidR="0015089F" w:rsidRPr="00EF2695" w:rsidRDefault="0015089F" w:rsidP="0015089F">
      <w:pPr>
        <w:spacing w:after="0" w:line="240" w:lineRule="auto"/>
        <w:rPr>
          <w:rFonts w:cs="Calibri"/>
        </w:rPr>
      </w:pPr>
    </w:p>
    <w:p w:rsidR="0015089F" w:rsidRDefault="0015089F" w:rsidP="0015089F">
      <w:pPr>
        <w:spacing w:after="0" w:line="240" w:lineRule="auto"/>
        <w:rPr>
          <w:rFonts w:cs="Calibri"/>
        </w:rPr>
      </w:pPr>
      <w:r w:rsidRPr="00EF2695">
        <w:rPr>
          <w:rFonts w:cs="Calibri"/>
        </w:rPr>
        <w:t xml:space="preserve">It was emphasized that it is important to get the calendar of events at the project level. Giving an idea of what we plan for the year (calendar) is </w:t>
      </w:r>
      <w:proofErr w:type="gramStart"/>
      <w:r w:rsidRPr="00EF2695">
        <w:rPr>
          <w:rFonts w:cs="Calibri"/>
        </w:rPr>
        <w:t>key</w:t>
      </w:r>
      <w:proofErr w:type="gramEnd"/>
      <w:r w:rsidRPr="00EF2695">
        <w:rPr>
          <w:rFonts w:cs="Calibri"/>
        </w:rPr>
        <w:t>.</w:t>
      </w:r>
    </w:p>
    <w:p w:rsidR="0015089F" w:rsidRDefault="0015089F" w:rsidP="0015089F">
      <w:pPr>
        <w:spacing w:after="0" w:line="240" w:lineRule="auto"/>
        <w:rPr>
          <w:rFonts w:cs="Calibri"/>
        </w:rPr>
      </w:pPr>
    </w:p>
    <w:p w:rsidR="0015089F" w:rsidRDefault="00E47921" w:rsidP="0015089F">
      <w:pPr>
        <w:spacing w:after="0" w:line="240" w:lineRule="auto"/>
        <w:rPr>
          <w:rFonts w:cs="Calibri"/>
        </w:rPr>
      </w:pPr>
      <w:r>
        <w:rPr>
          <w:rFonts w:cs="Calibri"/>
        </w:rPr>
        <w:t>Lar</w:t>
      </w:r>
      <w:r w:rsidR="0015089F">
        <w:rPr>
          <w:rFonts w:cs="Calibri"/>
        </w:rPr>
        <w:t>bi</w:t>
      </w:r>
      <w:r w:rsidR="0015089F" w:rsidRPr="00EF2695">
        <w:rPr>
          <w:rFonts w:cs="Calibri"/>
        </w:rPr>
        <w:t xml:space="preserve"> said that all information comes from the grassroots level where activities are happening. He suggested that some aspects of communication could be handled by consultants at the local level with presence on the ground. For Ghana, he said that it might be better to just get stories on the ground through a part-time consultant</w:t>
      </w:r>
      <w:r w:rsidR="0015089F">
        <w:rPr>
          <w:rFonts w:cs="Calibri"/>
        </w:rPr>
        <w:t>.</w:t>
      </w:r>
    </w:p>
    <w:p w:rsidR="0015089F" w:rsidRDefault="0015089F" w:rsidP="0015089F">
      <w:pPr>
        <w:spacing w:after="0" w:line="240" w:lineRule="auto"/>
        <w:rPr>
          <w:rFonts w:cs="Calibri"/>
        </w:rPr>
      </w:pPr>
    </w:p>
    <w:p w:rsidR="0015089F" w:rsidRPr="00EF2695" w:rsidRDefault="0015089F" w:rsidP="0015089F">
      <w:pPr>
        <w:spacing w:after="0" w:line="240" w:lineRule="auto"/>
        <w:rPr>
          <w:rFonts w:cs="Calibri"/>
        </w:rPr>
      </w:pPr>
      <w:r>
        <w:rPr>
          <w:rFonts w:cs="Calibri"/>
        </w:rPr>
        <w:t>Glover pointed out that we should not only do success stories but also capture narratives from the various projects.</w:t>
      </w:r>
    </w:p>
    <w:p w:rsidR="0015089F" w:rsidRPr="00EF2695" w:rsidRDefault="0015089F" w:rsidP="0015089F">
      <w:pPr>
        <w:spacing w:after="0" w:line="240" w:lineRule="auto"/>
        <w:rPr>
          <w:rFonts w:cs="Calibri"/>
        </w:rPr>
      </w:pPr>
    </w:p>
    <w:p w:rsidR="0015089F" w:rsidRPr="00EF2695" w:rsidRDefault="0015089F" w:rsidP="0015089F">
      <w:pPr>
        <w:spacing w:after="0" w:line="240" w:lineRule="auto"/>
        <w:rPr>
          <w:rFonts w:cs="Calibri"/>
        </w:rPr>
      </w:pPr>
      <w:r w:rsidRPr="00EF2695">
        <w:rPr>
          <w:rFonts w:cs="Calibri"/>
        </w:rPr>
        <w:t xml:space="preserve">Data management and databases came up in the discussion. Questions were asked on how this works, and the competencies that can be provided to Mali, the kinds of databases—reports, training events (directory, topics, women, men); data management at the project level—data collected from partners and how it can be shared with partners. This needs to be clarified further. The PSC said that this is not the responsibility of the communication focal point. </w:t>
      </w:r>
      <w:r>
        <w:rPr>
          <w:rFonts w:cs="Calibri"/>
        </w:rPr>
        <w:br/>
      </w:r>
    </w:p>
    <w:p w:rsidR="0015089F" w:rsidRPr="00EF2695" w:rsidRDefault="0015089F" w:rsidP="0015089F">
      <w:pPr>
        <w:spacing w:after="0" w:line="240" w:lineRule="auto"/>
        <w:rPr>
          <w:rFonts w:cs="Calibri"/>
        </w:rPr>
      </w:pPr>
      <w:r>
        <w:rPr>
          <w:rFonts w:cs="Calibri"/>
        </w:rPr>
        <w:t>Mourik</w:t>
      </w:r>
      <w:r w:rsidRPr="00EF2695">
        <w:rPr>
          <w:rFonts w:cs="Calibri"/>
        </w:rPr>
        <w:t xml:space="preserve"> commented on the dissemination type activities. He said that there is plenty of material available from ICRISAT, IITA, other </w:t>
      </w:r>
      <w:proofErr w:type="spellStart"/>
      <w:r w:rsidRPr="00EF2695">
        <w:rPr>
          <w:rFonts w:cs="Calibri"/>
        </w:rPr>
        <w:t>centers</w:t>
      </w:r>
      <w:proofErr w:type="spellEnd"/>
      <w:r w:rsidRPr="00EF2695">
        <w:rPr>
          <w:rFonts w:cs="Calibri"/>
        </w:rPr>
        <w:t xml:space="preserve">, and it would be good if </w:t>
      </w:r>
      <w:r>
        <w:rPr>
          <w:rFonts w:cs="Calibri"/>
        </w:rPr>
        <w:t>Africa RISING</w:t>
      </w:r>
      <w:r w:rsidRPr="00EF2695">
        <w:rPr>
          <w:rFonts w:cs="Calibri"/>
        </w:rPr>
        <w:t xml:space="preserve"> can capitalize on this. He further said that it is just not clear in the </w:t>
      </w:r>
      <w:proofErr w:type="spellStart"/>
      <w:r w:rsidRPr="00EF2695">
        <w:rPr>
          <w:rFonts w:cs="Calibri"/>
        </w:rPr>
        <w:t>workplans</w:t>
      </w:r>
      <w:proofErr w:type="spellEnd"/>
      <w:r w:rsidRPr="00EF2695">
        <w:rPr>
          <w:rFonts w:cs="Calibri"/>
        </w:rPr>
        <w:t xml:space="preserve"> how we use these materials. For example, he said that video is not just a great dissemination tool but a good tool to start participatory research because it shows ideas on how farmers adopt technology or combine technology to get good results; it encourages farmers to come up with solutions themselves. He suggested that Africa RISING should start with some communication in the field. </w:t>
      </w:r>
    </w:p>
    <w:p w:rsidR="0015089F" w:rsidRPr="00EF2695" w:rsidRDefault="0015089F" w:rsidP="0015089F">
      <w:pPr>
        <w:spacing w:after="0" w:line="240" w:lineRule="auto"/>
        <w:rPr>
          <w:rFonts w:cs="Calibri"/>
        </w:rPr>
      </w:pPr>
    </w:p>
    <w:p w:rsidR="0015089F" w:rsidRPr="00EF2695" w:rsidRDefault="0015089F" w:rsidP="0015089F">
      <w:pPr>
        <w:spacing w:after="0" w:line="240" w:lineRule="auto"/>
        <w:rPr>
          <w:rFonts w:cs="Calibri"/>
        </w:rPr>
      </w:pPr>
      <w:r w:rsidRPr="00EF2695">
        <w:rPr>
          <w:rFonts w:cs="Calibri"/>
        </w:rPr>
        <w:t>He also said that there is a very strong link between scaling and communication. What is missing is how Africa RISING will do the research on scaling; this does not seem to be very well articulated in the framework but is an important issue as it is seen as a research output. How communication, research, and scaling</w:t>
      </w:r>
      <w:r>
        <w:rPr>
          <w:rFonts w:cs="Calibri"/>
        </w:rPr>
        <w:t xml:space="preserve"> are</w:t>
      </w:r>
      <w:r w:rsidRPr="00EF2695">
        <w:rPr>
          <w:rFonts w:cs="Calibri"/>
        </w:rPr>
        <w:t xml:space="preserve"> linked together is not very clear. This may not be the task of our communication person but we have to find the links.</w:t>
      </w:r>
    </w:p>
    <w:p w:rsidR="0015089F" w:rsidRPr="00EF2695" w:rsidRDefault="0015089F" w:rsidP="0015089F">
      <w:pPr>
        <w:spacing w:after="0" w:line="240" w:lineRule="auto"/>
        <w:rPr>
          <w:rFonts w:cs="Calibri"/>
        </w:rPr>
      </w:pPr>
    </w:p>
    <w:p w:rsidR="0015089F" w:rsidRPr="00EF2695" w:rsidRDefault="00E47921" w:rsidP="0015089F">
      <w:pPr>
        <w:spacing w:after="0" w:line="240" w:lineRule="auto"/>
        <w:rPr>
          <w:rFonts w:cs="Calibri"/>
        </w:rPr>
      </w:pPr>
      <w:r>
        <w:rPr>
          <w:rFonts w:cs="Calibri"/>
        </w:rPr>
        <w:t xml:space="preserve">Makinde </w:t>
      </w:r>
      <w:r w:rsidR="0015089F">
        <w:rPr>
          <w:rFonts w:cs="Calibri"/>
        </w:rPr>
        <w:t>s</w:t>
      </w:r>
      <w:r w:rsidR="0015089F" w:rsidRPr="00EF2695">
        <w:rPr>
          <w:rFonts w:cs="Calibri"/>
        </w:rPr>
        <w:t xml:space="preserve">aid that we need to be ready to deal with civil society organizations (CSOs) in terms of planning, and in choosing audience and networking. </w:t>
      </w:r>
    </w:p>
    <w:p w:rsidR="0015089F" w:rsidRPr="00EF2695" w:rsidRDefault="0015089F" w:rsidP="0015089F">
      <w:pPr>
        <w:spacing w:after="0" w:line="240" w:lineRule="auto"/>
        <w:rPr>
          <w:rFonts w:cs="Calibri"/>
        </w:rPr>
      </w:pPr>
    </w:p>
    <w:p w:rsidR="0015089F" w:rsidRPr="00EF2695" w:rsidRDefault="0015089F" w:rsidP="0015089F">
      <w:pPr>
        <w:spacing w:after="0" w:line="240" w:lineRule="auto"/>
        <w:rPr>
          <w:rFonts w:cs="Calibri"/>
        </w:rPr>
      </w:pPr>
      <w:r w:rsidRPr="00EF2695">
        <w:rPr>
          <w:rFonts w:cs="Calibri"/>
        </w:rPr>
        <w:lastRenderedPageBreak/>
        <w:t>Clarification was also asked on what providing support for capacity building meant.</w:t>
      </w:r>
      <w:r>
        <w:rPr>
          <w:rFonts w:cs="Calibri"/>
        </w:rPr>
        <w:t xml:space="preserve"> </w:t>
      </w:r>
      <w:r w:rsidR="00E47921">
        <w:rPr>
          <w:rFonts w:cs="Calibri"/>
        </w:rPr>
        <w:t>Lopez</w:t>
      </w:r>
      <w:r>
        <w:rPr>
          <w:rFonts w:cs="Calibri"/>
        </w:rPr>
        <w:t xml:space="preserve"> said it</w:t>
      </w:r>
      <w:r w:rsidRPr="00EF2695">
        <w:rPr>
          <w:rFonts w:cs="Calibri"/>
        </w:rPr>
        <w:t xml:space="preserve"> means providing assistance </w:t>
      </w:r>
      <w:r>
        <w:rPr>
          <w:rFonts w:cs="Calibri"/>
        </w:rPr>
        <w:t>in</w:t>
      </w:r>
      <w:r w:rsidRPr="00EF2695">
        <w:rPr>
          <w:rFonts w:cs="Calibri"/>
        </w:rPr>
        <w:t xml:space="preserve"> producing materials </w:t>
      </w:r>
      <w:r>
        <w:rPr>
          <w:rFonts w:cs="Calibri"/>
        </w:rPr>
        <w:t xml:space="preserve">for training events </w:t>
      </w:r>
      <w:r w:rsidRPr="00EF2695">
        <w:rPr>
          <w:rFonts w:cs="Calibri"/>
        </w:rPr>
        <w:t>but not conducting the training.</w:t>
      </w:r>
    </w:p>
    <w:p w:rsidR="0015089F" w:rsidRPr="00EF2695" w:rsidRDefault="0015089F" w:rsidP="0015089F">
      <w:pPr>
        <w:spacing w:after="0" w:line="240" w:lineRule="auto"/>
        <w:rPr>
          <w:rFonts w:cs="Calibri"/>
        </w:rPr>
      </w:pPr>
    </w:p>
    <w:p w:rsidR="0015089F" w:rsidRPr="00EF2695" w:rsidRDefault="0015089F" w:rsidP="0015089F">
      <w:pPr>
        <w:spacing w:after="0" w:line="240" w:lineRule="auto"/>
        <w:rPr>
          <w:rFonts w:cs="Calibri"/>
        </w:rPr>
      </w:pPr>
      <w:r w:rsidRPr="00EF2695">
        <w:rPr>
          <w:rFonts w:cs="Calibri"/>
        </w:rPr>
        <w:t>E</w:t>
      </w:r>
      <w:r w:rsidR="00E47921">
        <w:rPr>
          <w:rFonts w:cs="Calibri"/>
        </w:rPr>
        <w:t>. Asiedu</w:t>
      </w:r>
      <w:r w:rsidRPr="00EF2695">
        <w:rPr>
          <w:rFonts w:cs="Calibri"/>
        </w:rPr>
        <w:t xml:space="preserve"> said that partnership offers a very good opportunity to complement work that Africa RISING d</w:t>
      </w:r>
      <w:r w:rsidR="009944E5">
        <w:rPr>
          <w:rFonts w:cs="Calibri"/>
        </w:rPr>
        <w:t>o</w:t>
      </w:r>
      <w:r w:rsidRPr="00EF2695">
        <w:rPr>
          <w:rFonts w:cs="Calibri"/>
        </w:rPr>
        <w:t xml:space="preserve">es; </w:t>
      </w:r>
      <w:r>
        <w:rPr>
          <w:rFonts w:cs="Calibri"/>
        </w:rPr>
        <w:t xml:space="preserve">he said </w:t>
      </w:r>
      <w:r w:rsidRPr="00EF2695">
        <w:rPr>
          <w:rFonts w:cs="Calibri"/>
        </w:rPr>
        <w:t>some things we can</w:t>
      </w:r>
      <w:r w:rsidR="009944E5">
        <w:rPr>
          <w:rFonts w:cs="Calibri"/>
        </w:rPr>
        <w:t>no</w:t>
      </w:r>
      <w:r w:rsidRPr="00EF2695">
        <w:rPr>
          <w:rFonts w:cs="Calibri"/>
        </w:rPr>
        <w:t>t do</w:t>
      </w:r>
      <w:r>
        <w:rPr>
          <w:rFonts w:cs="Calibri"/>
        </w:rPr>
        <w:t xml:space="preserve"> can be done</w:t>
      </w:r>
      <w:r w:rsidRPr="00EF2695">
        <w:rPr>
          <w:rFonts w:cs="Calibri"/>
        </w:rPr>
        <w:t xml:space="preserve"> through effective</w:t>
      </w:r>
      <w:r>
        <w:rPr>
          <w:rFonts w:cs="Calibri"/>
        </w:rPr>
        <w:t xml:space="preserve"> partnerships. We need to </w:t>
      </w:r>
      <w:r w:rsidRPr="00EF2695">
        <w:rPr>
          <w:rFonts w:cs="Calibri"/>
        </w:rPr>
        <w:t>see how we can effectively partner</w:t>
      </w:r>
      <w:r>
        <w:rPr>
          <w:rFonts w:cs="Calibri"/>
        </w:rPr>
        <w:t xml:space="preserve"> with</w:t>
      </w:r>
      <w:r w:rsidRPr="00EF2695">
        <w:rPr>
          <w:rFonts w:cs="Calibri"/>
        </w:rPr>
        <w:t xml:space="preserve"> institutions and organizations available within </w:t>
      </w:r>
      <w:r>
        <w:rPr>
          <w:rFonts w:cs="Calibri"/>
        </w:rPr>
        <w:t xml:space="preserve">the project </w:t>
      </w:r>
      <w:r w:rsidRPr="00EF2695">
        <w:rPr>
          <w:rFonts w:cs="Calibri"/>
        </w:rPr>
        <w:t>countries if we are talking at the grou</w:t>
      </w:r>
      <w:r>
        <w:rPr>
          <w:rFonts w:cs="Calibri"/>
        </w:rPr>
        <w:t>nd level.</w:t>
      </w:r>
    </w:p>
    <w:p w:rsidR="0015089F" w:rsidRPr="00EF2695" w:rsidRDefault="0015089F" w:rsidP="0015089F">
      <w:pPr>
        <w:spacing w:after="0" w:line="240" w:lineRule="auto"/>
        <w:rPr>
          <w:rFonts w:cs="Calibri"/>
        </w:rPr>
      </w:pPr>
    </w:p>
    <w:p w:rsidR="0015089F" w:rsidRPr="00EF2695" w:rsidRDefault="0015089F" w:rsidP="0015089F">
      <w:pPr>
        <w:spacing w:after="0" w:line="240" w:lineRule="auto"/>
        <w:rPr>
          <w:rFonts w:cs="Calibri"/>
        </w:rPr>
      </w:pPr>
      <w:r w:rsidRPr="00EF2695">
        <w:rPr>
          <w:rFonts w:cs="Calibri"/>
        </w:rPr>
        <w:t>The committee agreed that it is important to integrate communication and knowledge management iss</w:t>
      </w:r>
      <w:r>
        <w:rPr>
          <w:rFonts w:cs="Calibri"/>
        </w:rPr>
        <w:t xml:space="preserve">ues into technical </w:t>
      </w:r>
      <w:proofErr w:type="spellStart"/>
      <w:r>
        <w:rPr>
          <w:rFonts w:cs="Calibri"/>
        </w:rPr>
        <w:t>workplans</w:t>
      </w:r>
      <w:proofErr w:type="spellEnd"/>
      <w:r w:rsidRPr="00EF2695">
        <w:rPr>
          <w:rFonts w:cs="Calibri"/>
        </w:rPr>
        <w:t xml:space="preserve">, and that communication plans should be integrated into </w:t>
      </w:r>
      <w:proofErr w:type="spellStart"/>
      <w:r w:rsidRPr="00EF2695">
        <w:rPr>
          <w:rFonts w:cs="Calibri"/>
        </w:rPr>
        <w:t>workplans</w:t>
      </w:r>
      <w:proofErr w:type="spellEnd"/>
      <w:r w:rsidRPr="00EF2695">
        <w:rPr>
          <w:rFonts w:cs="Calibri"/>
        </w:rPr>
        <w:t xml:space="preserve">. </w:t>
      </w:r>
    </w:p>
    <w:p w:rsidR="0015089F" w:rsidRDefault="0015089F" w:rsidP="0015089F">
      <w:pPr>
        <w:spacing w:after="0" w:line="240" w:lineRule="auto"/>
        <w:rPr>
          <w:rFonts w:cs="Calibri"/>
        </w:rPr>
      </w:pPr>
    </w:p>
    <w:p w:rsidR="0015089F" w:rsidRPr="00EF2695" w:rsidRDefault="0015089F" w:rsidP="0015089F">
      <w:pPr>
        <w:spacing w:after="0" w:line="240" w:lineRule="auto"/>
        <w:rPr>
          <w:rFonts w:cs="Calibri"/>
        </w:rPr>
      </w:pPr>
      <w:r w:rsidRPr="00EF2695">
        <w:rPr>
          <w:rFonts w:cs="Calibri"/>
        </w:rPr>
        <w:t>Action point</w:t>
      </w:r>
      <w:r>
        <w:rPr>
          <w:rFonts w:cs="Calibri"/>
        </w:rPr>
        <w:t>s</w:t>
      </w:r>
      <w:r w:rsidRPr="00EF2695">
        <w:rPr>
          <w:rFonts w:cs="Calibri"/>
        </w:rPr>
        <w:t xml:space="preserve">: </w:t>
      </w:r>
    </w:p>
    <w:p w:rsidR="0015089F" w:rsidRDefault="0015089F" w:rsidP="0015089F">
      <w:pPr>
        <w:numPr>
          <w:ilvl w:val="0"/>
          <w:numId w:val="14"/>
        </w:numPr>
        <w:spacing w:after="0" w:line="240" w:lineRule="auto"/>
        <w:rPr>
          <w:rFonts w:cs="Calibri"/>
        </w:rPr>
      </w:pPr>
      <w:r>
        <w:rPr>
          <w:rFonts w:cs="Calibri"/>
        </w:rPr>
        <w:t>For Ghana, identify a consultant who could work with partners in collecting stories and narratives.</w:t>
      </w:r>
    </w:p>
    <w:p w:rsidR="0015089F" w:rsidRDefault="0015089F" w:rsidP="0015089F">
      <w:pPr>
        <w:numPr>
          <w:ilvl w:val="0"/>
          <w:numId w:val="14"/>
        </w:numPr>
        <w:spacing w:after="0" w:line="240" w:lineRule="auto"/>
        <w:rPr>
          <w:rFonts w:cs="Calibri"/>
        </w:rPr>
      </w:pPr>
      <w:r w:rsidRPr="00EF2695">
        <w:rPr>
          <w:rFonts w:cs="Calibri"/>
        </w:rPr>
        <w:t xml:space="preserve">For Mali, </w:t>
      </w:r>
      <w:r w:rsidR="00E47921">
        <w:rPr>
          <w:rFonts w:cs="Calibri"/>
        </w:rPr>
        <w:t>Lopez</w:t>
      </w:r>
      <w:r w:rsidRPr="00EF2695">
        <w:rPr>
          <w:rFonts w:cs="Calibri"/>
        </w:rPr>
        <w:t xml:space="preserve"> should interact directly with the ICRISAT communication officer who also deals with the French language.</w:t>
      </w:r>
    </w:p>
    <w:p w:rsidR="0015089F" w:rsidRDefault="0015089F" w:rsidP="0015089F">
      <w:pPr>
        <w:numPr>
          <w:ilvl w:val="0"/>
          <w:numId w:val="14"/>
        </w:numPr>
        <w:spacing w:after="0" w:line="240" w:lineRule="auto"/>
        <w:rPr>
          <w:rFonts w:cs="Calibri"/>
        </w:rPr>
      </w:pPr>
      <w:r>
        <w:rPr>
          <w:rFonts w:cs="Calibri"/>
        </w:rPr>
        <w:t xml:space="preserve">Elevate </w:t>
      </w:r>
      <w:r w:rsidRPr="00EF2695">
        <w:rPr>
          <w:rFonts w:cs="Calibri"/>
        </w:rPr>
        <w:t>data management and data storage issues for discussion to the PCT.</w:t>
      </w:r>
    </w:p>
    <w:p w:rsidR="0015089F" w:rsidRPr="00EF7977" w:rsidRDefault="00E47921" w:rsidP="0015089F">
      <w:pPr>
        <w:numPr>
          <w:ilvl w:val="0"/>
          <w:numId w:val="14"/>
        </w:numPr>
        <w:spacing w:after="0" w:line="240" w:lineRule="auto"/>
        <w:rPr>
          <w:rFonts w:cs="Calibri"/>
        </w:rPr>
      </w:pPr>
      <w:r>
        <w:rPr>
          <w:rFonts w:cs="Calibri"/>
        </w:rPr>
        <w:t>Lopez</w:t>
      </w:r>
      <w:r w:rsidR="0015089F" w:rsidRPr="00EF7977">
        <w:rPr>
          <w:rFonts w:cs="Calibri"/>
        </w:rPr>
        <w:t xml:space="preserve"> to provide a template for success stories or project</w:t>
      </w:r>
      <w:r w:rsidR="0015089F">
        <w:rPr>
          <w:rFonts w:cs="Calibri"/>
        </w:rPr>
        <w:t xml:space="preserve"> narratives to project implementers.</w:t>
      </w:r>
    </w:p>
    <w:p w:rsidR="0015089F" w:rsidRPr="00EF2695" w:rsidRDefault="0015089F" w:rsidP="0015089F">
      <w:pPr>
        <w:spacing w:after="0" w:line="240" w:lineRule="auto"/>
        <w:rPr>
          <w:rFonts w:cs="Calibri"/>
        </w:rPr>
      </w:pPr>
    </w:p>
    <w:p w:rsidR="0015089F" w:rsidRDefault="0015089F" w:rsidP="0015089F">
      <w:pPr>
        <w:spacing w:after="0" w:line="240" w:lineRule="auto"/>
        <w:rPr>
          <w:rFonts w:cs="Calibri"/>
          <w:b/>
        </w:rPr>
      </w:pPr>
    </w:p>
    <w:p w:rsidR="00156A35" w:rsidRPr="00F97047" w:rsidRDefault="00E47921" w:rsidP="00156A35">
      <w:pPr>
        <w:rPr>
          <w:rFonts w:ascii="Calibri" w:eastAsia="Calibri" w:hAnsi="Calibri" w:cs="Calibri"/>
          <w:b/>
        </w:rPr>
      </w:pPr>
      <w:r>
        <w:rPr>
          <w:rFonts w:ascii="Calibri" w:eastAsia="Calibri" w:hAnsi="Calibri" w:cs="Calibri"/>
          <w:b/>
        </w:rPr>
        <w:t>4</w:t>
      </w:r>
      <w:r w:rsidR="00156A35" w:rsidRPr="00F97047">
        <w:rPr>
          <w:rFonts w:ascii="Calibri" w:eastAsia="Calibri" w:hAnsi="Calibri" w:cs="Calibri"/>
          <w:b/>
        </w:rPr>
        <w:t xml:space="preserve">. Reflection </w:t>
      </w:r>
      <w:r w:rsidR="006B595D">
        <w:rPr>
          <w:rFonts w:ascii="Calibri" w:eastAsia="Calibri" w:hAnsi="Calibri" w:cs="Calibri"/>
          <w:b/>
        </w:rPr>
        <w:t>stakeholder meeting</w:t>
      </w:r>
    </w:p>
    <w:p w:rsidR="0080224B" w:rsidRDefault="0080224B" w:rsidP="00156A35">
      <w:pPr>
        <w:rPr>
          <w:rFonts w:ascii="Calibri" w:eastAsia="Calibri" w:hAnsi="Calibri" w:cs="Calibri"/>
        </w:rPr>
      </w:pPr>
      <w:r>
        <w:rPr>
          <w:rFonts w:ascii="Calibri" w:eastAsia="Calibri" w:hAnsi="Calibri" w:cs="Calibri"/>
        </w:rPr>
        <w:t xml:space="preserve">Makinde asked why there </w:t>
      </w:r>
      <w:r w:rsidR="000A6D7A">
        <w:rPr>
          <w:rFonts w:ascii="Calibri" w:eastAsia="Calibri" w:hAnsi="Calibri" w:cs="Calibri"/>
        </w:rPr>
        <w:t>were</w:t>
      </w:r>
      <w:r>
        <w:rPr>
          <w:rFonts w:ascii="Calibri" w:eastAsia="Calibri" w:hAnsi="Calibri" w:cs="Calibri"/>
        </w:rPr>
        <w:t xml:space="preserve"> no </w:t>
      </w:r>
      <w:r w:rsidR="000A6D7A">
        <w:rPr>
          <w:rFonts w:ascii="Calibri" w:eastAsia="Calibri" w:hAnsi="Calibri" w:cs="Calibri"/>
        </w:rPr>
        <w:t>farmers</w:t>
      </w:r>
      <w:r>
        <w:rPr>
          <w:rFonts w:ascii="Calibri" w:eastAsia="Calibri" w:hAnsi="Calibri" w:cs="Calibri"/>
        </w:rPr>
        <w:t xml:space="preserve"> present and </w:t>
      </w:r>
      <w:r w:rsidR="000A6D7A">
        <w:rPr>
          <w:rFonts w:ascii="Calibri" w:eastAsia="Calibri" w:hAnsi="Calibri" w:cs="Calibri"/>
        </w:rPr>
        <w:t>recommended to invite in future Farmers</w:t>
      </w:r>
      <w:r w:rsidR="009944E5">
        <w:rPr>
          <w:rFonts w:ascii="Calibri" w:eastAsia="Calibri" w:hAnsi="Calibri" w:cs="Calibri"/>
        </w:rPr>
        <w:t>’</w:t>
      </w:r>
      <w:r w:rsidR="000A6D7A">
        <w:rPr>
          <w:rFonts w:ascii="Calibri" w:eastAsia="Calibri" w:hAnsi="Calibri" w:cs="Calibri"/>
        </w:rPr>
        <w:t xml:space="preserve"> Organizations.</w:t>
      </w:r>
      <w:r w:rsidR="00AB7279">
        <w:rPr>
          <w:rFonts w:ascii="Calibri" w:eastAsia="Calibri" w:hAnsi="Calibri" w:cs="Calibri"/>
        </w:rPr>
        <w:t xml:space="preserve"> </w:t>
      </w:r>
      <w:r w:rsidR="000A6D7A">
        <w:rPr>
          <w:rFonts w:ascii="Calibri" w:eastAsia="Calibri" w:hAnsi="Calibri" w:cs="Calibri"/>
        </w:rPr>
        <w:t xml:space="preserve">He also recommended </w:t>
      </w:r>
      <w:r w:rsidR="0063192A">
        <w:rPr>
          <w:rFonts w:ascii="Calibri" w:eastAsia="Calibri" w:hAnsi="Calibri" w:cs="Calibri"/>
        </w:rPr>
        <w:t>inviting</w:t>
      </w:r>
      <w:r w:rsidR="000A6D7A">
        <w:rPr>
          <w:rFonts w:ascii="Calibri" w:eastAsia="Calibri" w:hAnsi="Calibri" w:cs="Calibri"/>
        </w:rPr>
        <w:t xml:space="preserve"> them at the governance level (Steering Committee).</w:t>
      </w:r>
    </w:p>
    <w:p w:rsidR="000A6D7A" w:rsidRDefault="000A6D7A" w:rsidP="00156A35">
      <w:pPr>
        <w:rPr>
          <w:rFonts w:ascii="Calibri" w:eastAsia="Calibri" w:hAnsi="Calibri" w:cs="Calibri"/>
        </w:rPr>
      </w:pPr>
      <w:r>
        <w:rPr>
          <w:rFonts w:ascii="Calibri" w:eastAsia="Calibri" w:hAnsi="Calibri" w:cs="Calibri"/>
        </w:rPr>
        <w:t>Hoeschle Zeledon respon</w:t>
      </w:r>
      <w:r w:rsidR="00660C35">
        <w:rPr>
          <w:rFonts w:ascii="Calibri" w:eastAsia="Calibri" w:hAnsi="Calibri" w:cs="Calibri"/>
        </w:rPr>
        <w:t xml:space="preserve">ded </w:t>
      </w:r>
      <w:r>
        <w:rPr>
          <w:rFonts w:ascii="Calibri" w:eastAsia="Calibri" w:hAnsi="Calibri" w:cs="Calibri"/>
        </w:rPr>
        <w:t>th</w:t>
      </w:r>
      <w:r w:rsidR="00660C35">
        <w:rPr>
          <w:rFonts w:ascii="Calibri" w:eastAsia="Calibri" w:hAnsi="Calibri" w:cs="Calibri"/>
        </w:rPr>
        <w:t>a</w:t>
      </w:r>
      <w:r>
        <w:rPr>
          <w:rFonts w:ascii="Calibri" w:eastAsia="Calibri" w:hAnsi="Calibri" w:cs="Calibri"/>
        </w:rPr>
        <w:t>t FOs had been invited in the p</w:t>
      </w:r>
      <w:r w:rsidR="00660C35">
        <w:rPr>
          <w:rFonts w:ascii="Calibri" w:eastAsia="Calibri" w:hAnsi="Calibri" w:cs="Calibri"/>
        </w:rPr>
        <w:t>a</w:t>
      </w:r>
      <w:r>
        <w:rPr>
          <w:rFonts w:ascii="Calibri" w:eastAsia="Calibri" w:hAnsi="Calibri" w:cs="Calibri"/>
        </w:rPr>
        <w:t>st (inaugural meeting) but d</w:t>
      </w:r>
      <w:r w:rsidR="00660C35">
        <w:rPr>
          <w:rFonts w:ascii="Calibri" w:eastAsia="Calibri" w:hAnsi="Calibri" w:cs="Calibri"/>
        </w:rPr>
        <w:t>id</w:t>
      </w:r>
      <w:r>
        <w:rPr>
          <w:rFonts w:ascii="Calibri" w:eastAsia="Calibri" w:hAnsi="Calibri" w:cs="Calibri"/>
        </w:rPr>
        <w:t xml:space="preserve"> not attend. </w:t>
      </w:r>
      <w:r w:rsidR="00410A0D">
        <w:rPr>
          <w:rFonts w:ascii="Calibri" w:eastAsia="Calibri" w:hAnsi="Calibri" w:cs="Calibri"/>
        </w:rPr>
        <w:t xml:space="preserve">Selected FOs, relevant to the project target region, would be considered for </w:t>
      </w:r>
      <w:r w:rsidR="00C12E6B">
        <w:rPr>
          <w:rFonts w:ascii="Calibri" w:eastAsia="Calibri" w:hAnsi="Calibri" w:cs="Calibri"/>
        </w:rPr>
        <w:t>subsequent stakeholders’</w:t>
      </w:r>
      <w:r w:rsidR="00410A0D">
        <w:rPr>
          <w:rFonts w:ascii="Calibri" w:eastAsia="Calibri" w:hAnsi="Calibri" w:cs="Calibri"/>
        </w:rPr>
        <w:t xml:space="preserve"> workshops. </w:t>
      </w:r>
      <w:r>
        <w:rPr>
          <w:rFonts w:ascii="Calibri" w:eastAsia="Calibri" w:hAnsi="Calibri" w:cs="Calibri"/>
        </w:rPr>
        <w:t>She also reminded the meeting that like the private sector, FOs will be part of the R4D platforms.</w:t>
      </w:r>
    </w:p>
    <w:p w:rsidR="000A6D7A" w:rsidRDefault="000A6D7A" w:rsidP="00156A35">
      <w:pPr>
        <w:rPr>
          <w:rFonts w:ascii="Calibri" w:eastAsia="Calibri" w:hAnsi="Calibri" w:cs="Calibri"/>
        </w:rPr>
      </w:pPr>
      <w:r>
        <w:rPr>
          <w:rFonts w:ascii="Calibri" w:eastAsia="Calibri" w:hAnsi="Calibri" w:cs="Calibri"/>
        </w:rPr>
        <w:t>Weltzien and other</w:t>
      </w:r>
      <w:r w:rsidR="009944E5">
        <w:rPr>
          <w:rFonts w:ascii="Calibri" w:eastAsia="Calibri" w:hAnsi="Calibri" w:cs="Calibri"/>
        </w:rPr>
        <w:t>s</w:t>
      </w:r>
      <w:r>
        <w:rPr>
          <w:rFonts w:ascii="Calibri" w:eastAsia="Calibri" w:hAnsi="Calibri" w:cs="Calibri"/>
        </w:rPr>
        <w:t xml:space="preserve"> felt that project internal discussions dominated the stakeholder</w:t>
      </w:r>
      <w:r w:rsidR="009572F5">
        <w:rPr>
          <w:rFonts w:ascii="Calibri" w:eastAsia="Calibri" w:hAnsi="Calibri" w:cs="Calibri"/>
        </w:rPr>
        <w:t>s’</w:t>
      </w:r>
      <w:r>
        <w:rPr>
          <w:rFonts w:ascii="Calibri" w:eastAsia="Calibri" w:hAnsi="Calibri" w:cs="Calibri"/>
        </w:rPr>
        <w:t xml:space="preserve"> meeting to which the wider stakeholders could not contribute much.</w:t>
      </w:r>
    </w:p>
    <w:p w:rsidR="000A6D7A" w:rsidRDefault="000A6D7A" w:rsidP="00D25EDF">
      <w:pPr>
        <w:spacing w:after="0" w:line="240" w:lineRule="auto"/>
        <w:rPr>
          <w:rFonts w:ascii="Calibri" w:eastAsia="Calibri" w:hAnsi="Calibri" w:cs="Calibri"/>
        </w:rPr>
      </w:pPr>
      <w:r>
        <w:rPr>
          <w:rFonts w:ascii="Calibri" w:eastAsia="Calibri" w:hAnsi="Calibri" w:cs="Calibri"/>
        </w:rPr>
        <w:t xml:space="preserve">The issues </w:t>
      </w:r>
      <w:r w:rsidR="00660C35">
        <w:rPr>
          <w:rFonts w:ascii="Calibri" w:eastAsia="Calibri" w:hAnsi="Calibri" w:cs="Calibri"/>
        </w:rPr>
        <w:t>that</w:t>
      </w:r>
      <w:r>
        <w:rPr>
          <w:rFonts w:ascii="Calibri" w:eastAsia="Calibri" w:hAnsi="Calibri" w:cs="Calibri"/>
        </w:rPr>
        <w:t xml:space="preserve"> came up </w:t>
      </w:r>
      <w:r w:rsidR="00660C35">
        <w:rPr>
          <w:rFonts w:ascii="Calibri" w:eastAsia="Calibri" w:hAnsi="Calibri" w:cs="Calibri"/>
        </w:rPr>
        <w:t>during</w:t>
      </w:r>
      <w:r>
        <w:rPr>
          <w:rFonts w:ascii="Calibri" w:eastAsia="Calibri" w:hAnsi="Calibri" w:cs="Calibri"/>
        </w:rPr>
        <w:t xml:space="preserve"> the meeting were recapitulated:</w:t>
      </w:r>
    </w:p>
    <w:p w:rsidR="000A6D7A" w:rsidRDefault="000A6D7A" w:rsidP="00D25EDF">
      <w:pPr>
        <w:pStyle w:val="ListParagraph"/>
        <w:numPr>
          <w:ilvl w:val="0"/>
          <w:numId w:val="6"/>
        </w:numPr>
        <w:rPr>
          <w:rFonts w:ascii="Calibri" w:eastAsia="Calibri" w:hAnsi="Calibri" w:cs="Calibri"/>
        </w:rPr>
      </w:pPr>
      <w:r>
        <w:rPr>
          <w:rFonts w:ascii="Calibri" w:eastAsia="Calibri" w:hAnsi="Calibri" w:cs="Calibri"/>
        </w:rPr>
        <w:t>Project sustainability and exit strategy</w:t>
      </w:r>
    </w:p>
    <w:p w:rsidR="000A6D7A" w:rsidRDefault="000A6D7A" w:rsidP="00D25EDF">
      <w:pPr>
        <w:pStyle w:val="ListParagraph"/>
        <w:numPr>
          <w:ilvl w:val="0"/>
          <w:numId w:val="6"/>
        </w:numPr>
        <w:rPr>
          <w:rFonts w:ascii="Calibri" w:eastAsia="Calibri" w:hAnsi="Calibri" w:cs="Calibri"/>
        </w:rPr>
      </w:pPr>
      <w:r>
        <w:rPr>
          <w:rFonts w:ascii="Calibri" w:eastAsia="Calibri" w:hAnsi="Calibri" w:cs="Calibri"/>
        </w:rPr>
        <w:t>Voice of national stakeholders</w:t>
      </w:r>
    </w:p>
    <w:p w:rsidR="000A6D7A" w:rsidRDefault="000A6D7A" w:rsidP="00D25EDF">
      <w:pPr>
        <w:pStyle w:val="ListParagraph"/>
        <w:numPr>
          <w:ilvl w:val="0"/>
          <w:numId w:val="6"/>
        </w:numPr>
        <w:rPr>
          <w:rFonts w:ascii="Calibri" w:eastAsia="Calibri" w:hAnsi="Calibri" w:cs="Calibri"/>
        </w:rPr>
      </w:pPr>
      <w:r>
        <w:rPr>
          <w:rFonts w:ascii="Calibri" w:eastAsia="Calibri" w:hAnsi="Calibri" w:cs="Calibri"/>
        </w:rPr>
        <w:t>I</w:t>
      </w:r>
      <w:r w:rsidR="00660C35">
        <w:rPr>
          <w:rFonts w:ascii="Calibri" w:eastAsia="Calibri" w:hAnsi="Calibri" w:cs="Calibri"/>
        </w:rPr>
        <w:t>mpor</w:t>
      </w:r>
      <w:r>
        <w:rPr>
          <w:rFonts w:ascii="Calibri" w:eastAsia="Calibri" w:hAnsi="Calibri" w:cs="Calibri"/>
        </w:rPr>
        <w:t>tance of extension services</w:t>
      </w:r>
    </w:p>
    <w:p w:rsidR="000A6D7A" w:rsidRDefault="000A6D7A" w:rsidP="00D25EDF">
      <w:pPr>
        <w:pStyle w:val="ListParagraph"/>
        <w:numPr>
          <w:ilvl w:val="0"/>
          <w:numId w:val="6"/>
        </w:numPr>
        <w:rPr>
          <w:rFonts w:ascii="Calibri" w:eastAsia="Calibri" w:hAnsi="Calibri" w:cs="Calibri"/>
        </w:rPr>
      </w:pPr>
      <w:r>
        <w:rPr>
          <w:rFonts w:ascii="Calibri" w:eastAsia="Calibri" w:hAnsi="Calibri" w:cs="Calibri"/>
        </w:rPr>
        <w:t>Finance credits</w:t>
      </w:r>
    </w:p>
    <w:p w:rsidR="000A6D7A" w:rsidRDefault="000A6D7A" w:rsidP="00D25EDF">
      <w:pPr>
        <w:pStyle w:val="ListParagraph"/>
        <w:numPr>
          <w:ilvl w:val="0"/>
          <w:numId w:val="6"/>
        </w:numPr>
        <w:rPr>
          <w:rFonts w:ascii="Calibri" w:eastAsia="Calibri" w:hAnsi="Calibri" w:cs="Calibri"/>
        </w:rPr>
      </w:pPr>
      <w:r>
        <w:rPr>
          <w:rFonts w:ascii="Calibri" w:eastAsia="Calibri" w:hAnsi="Calibri" w:cs="Calibri"/>
        </w:rPr>
        <w:t>Links with other agencies</w:t>
      </w:r>
    </w:p>
    <w:p w:rsidR="000A6D7A" w:rsidRDefault="000A6D7A" w:rsidP="00D25EDF">
      <w:pPr>
        <w:pStyle w:val="ListParagraph"/>
        <w:numPr>
          <w:ilvl w:val="0"/>
          <w:numId w:val="6"/>
        </w:numPr>
        <w:rPr>
          <w:rFonts w:ascii="Calibri" w:eastAsia="Calibri" w:hAnsi="Calibri" w:cs="Calibri"/>
        </w:rPr>
      </w:pPr>
      <w:r>
        <w:rPr>
          <w:rFonts w:ascii="Calibri" w:eastAsia="Calibri" w:hAnsi="Calibri" w:cs="Calibri"/>
        </w:rPr>
        <w:t xml:space="preserve">Alignment of databases with other </w:t>
      </w:r>
      <w:r w:rsidR="00660C35">
        <w:rPr>
          <w:rFonts w:ascii="Calibri" w:eastAsia="Calibri" w:hAnsi="Calibri" w:cs="Calibri"/>
        </w:rPr>
        <w:t>organizations</w:t>
      </w:r>
    </w:p>
    <w:p w:rsidR="000A6D7A" w:rsidRDefault="00660C35" w:rsidP="00D25EDF">
      <w:pPr>
        <w:pStyle w:val="ListParagraph"/>
        <w:numPr>
          <w:ilvl w:val="0"/>
          <w:numId w:val="6"/>
        </w:numPr>
        <w:rPr>
          <w:rFonts w:ascii="Calibri" w:eastAsia="Calibri" w:hAnsi="Calibri" w:cs="Calibri"/>
        </w:rPr>
      </w:pPr>
      <w:r>
        <w:rPr>
          <w:rFonts w:ascii="Calibri" w:eastAsia="Calibri" w:hAnsi="Calibri" w:cs="Calibri"/>
        </w:rPr>
        <w:t>Systems integration and principles of integration</w:t>
      </w:r>
    </w:p>
    <w:p w:rsidR="009944E5" w:rsidRDefault="009944E5" w:rsidP="00D25EDF">
      <w:pPr>
        <w:pStyle w:val="ListParagraph"/>
        <w:numPr>
          <w:ilvl w:val="0"/>
          <w:numId w:val="6"/>
        </w:numPr>
        <w:rPr>
          <w:rFonts w:ascii="Calibri" w:eastAsia="Calibri" w:hAnsi="Calibri" w:cs="Calibri"/>
        </w:rPr>
      </w:pPr>
      <w:r>
        <w:rPr>
          <w:rFonts w:ascii="Calibri" w:eastAsia="Calibri" w:hAnsi="Calibri" w:cs="Calibri"/>
        </w:rPr>
        <w:t>Network of experimental sites</w:t>
      </w:r>
    </w:p>
    <w:p w:rsidR="009944E5" w:rsidRDefault="00F21E96" w:rsidP="00D25EDF">
      <w:pPr>
        <w:pStyle w:val="ListParagraph"/>
        <w:numPr>
          <w:ilvl w:val="0"/>
          <w:numId w:val="6"/>
        </w:numPr>
        <w:rPr>
          <w:rFonts w:ascii="Calibri" w:eastAsia="Calibri" w:hAnsi="Calibri" w:cs="Calibri"/>
        </w:rPr>
      </w:pPr>
      <w:r>
        <w:rPr>
          <w:rFonts w:ascii="Calibri" w:eastAsia="Calibri" w:hAnsi="Calibri" w:cs="Calibri"/>
        </w:rPr>
        <w:t>Of</w:t>
      </w:r>
      <w:r w:rsidR="009944E5">
        <w:rPr>
          <w:rFonts w:ascii="Calibri" w:eastAsia="Calibri" w:hAnsi="Calibri" w:cs="Calibri"/>
        </w:rPr>
        <w:t>f-farm opportunities</w:t>
      </w:r>
      <w:r>
        <w:rPr>
          <w:rFonts w:ascii="Calibri" w:eastAsia="Calibri" w:hAnsi="Calibri" w:cs="Calibri"/>
        </w:rPr>
        <w:t xml:space="preserve"> and alternative livelihood options</w:t>
      </w:r>
    </w:p>
    <w:p w:rsidR="009944E5" w:rsidRDefault="00F21E96" w:rsidP="00D25EDF">
      <w:pPr>
        <w:pStyle w:val="ListParagraph"/>
        <w:numPr>
          <w:ilvl w:val="0"/>
          <w:numId w:val="6"/>
        </w:numPr>
        <w:rPr>
          <w:rFonts w:ascii="Calibri" w:eastAsia="Calibri" w:hAnsi="Calibri" w:cs="Calibri"/>
        </w:rPr>
      </w:pPr>
      <w:r>
        <w:rPr>
          <w:rFonts w:ascii="Calibri" w:eastAsia="Calibri" w:hAnsi="Calibri" w:cs="Calibri"/>
        </w:rPr>
        <w:t>F</w:t>
      </w:r>
      <w:r w:rsidR="009944E5">
        <w:rPr>
          <w:rFonts w:ascii="Calibri" w:eastAsia="Calibri" w:hAnsi="Calibri" w:cs="Calibri"/>
        </w:rPr>
        <w:t>arming systems research</w:t>
      </w:r>
    </w:p>
    <w:p w:rsidR="00660C35" w:rsidRDefault="00660C35" w:rsidP="00D25EDF">
      <w:pPr>
        <w:pStyle w:val="ListParagraph"/>
        <w:numPr>
          <w:ilvl w:val="0"/>
          <w:numId w:val="6"/>
        </w:numPr>
        <w:rPr>
          <w:rFonts w:ascii="Calibri" w:eastAsia="Calibri" w:hAnsi="Calibri" w:cs="Calibri"/>
        </w:rPr>
      </w:pPr>
      <w:r>
        <w:rPr>
          <w:rFonts w:ascii="Calibri" w:eastAsia="Calibri" w:hAnsi="Calibri" w:cs="Calibri"/>
        </w:rPr>
        <w:t>Partnership issues</w:t>
      </w:r>
    </w:p>
    <w:p w:rsidR="00660C35" w:rsidRDefault="00660C35" w:rsidP="00D25EDF">
      <w:pPr>
        <w:pStyle w:val="ListParagraph"/>
        <w:numPr>
          <w:ilvl w:val="0"/>
          <w:numId w:val="6"/>
        </w:numPr>
        <w:rPr>
          <w:rFonts w:ascii="Calibri" w:eastAsia="Calibri" w:hAnsi="Calibri" w:cs="Calibri"/>
        </w:rPr>
      </w:pPr>
      <w:r>
        <w:rPr>
          <w:rFonts w:ascii="Calibri" w:eastAsia="Calibri" w:hAnsi="Calibri" w:cs="Calibri"/>
        </w:rPr>
        <w:t xml:space="preserve">Purchase of capital items for NARS </w:t>
      </w:r>
    </w:p>
    <w:p w:rsidR="00660C35" w:rsidRDefault="00660C35" w:rsidP="00D25EDF">
      <w:pPr>
        <w:pStyle w:val="ListParagraph"/>
        <w:numPr>
          <w:ilvl w:val="0"/>
          <w:numId w:val="6"/>
        </w:numPr>
        <w:rPr>
          <w:rFonts w:ascii="Calibri" w:eastAsia="Calibri" w:hAnsi="Calibri" w:cs="Calibri"/>
        </w:rPr>
      </w:pPr>
      <w:r>
        <w:rPr>
          <w:rFonts w:ascii="Calibri" w:eastAsia="Calibri" w:hAnsi="Calibri" w:cs="Calibri"/>
        </w:rPr>
        <w:t>Gender</w:t>
      </w:r>
    </w:p>
    <w:p w:rsidR="00660C35" w:rsidRPr="000A6D7A" w:rsidRDefault="00660C35" w:rsidP="00D25EDF">
      <w:pPr>
        <w:pStyle w:val="ListParagraph"/>
        <w:numPr>
          <w:ilvl w:val="0"/>
          <w:numId w:val="6"/>
        </w:numPr>
        <w:rPr>
          <w:rFonts w:ascii="Calibri" w:eastAsia="Calibri" w:hAnsi="Calibri" w:cs="Calibri"/>
        </w:rPr>
      </w:pPr>
      <w:r>
        <w:rPr>
          <w:rFonts w:ascii="Calibri" w:eastAsia="Calibri" w:hAnsi="Calibri" w:cs="Calibri"/>
        </w:rPr>
        <w:t>Scaling</w:t>
      </w:r>
    </w:p>
    <w:p w:rsidR="00AB7279" w:rsidRDefault="00AB7279" w:rsidP="00156A35">
      <w:pPr>
        <w:rPr>
          <w:rFonts w:ascii="Calibri" w:eastAsia="Calibri" w:hAnsi="Calibri" w:cs="Calibri"/>
        </w:rPr>
      </w:pPr>
      <w:r>
        <w:rPr>
          <w:rFonts w:ascii="Calibri" w:eastAsia="Calibri" w:hAnsi="Calibri" w:cs="Calibri"/>
        </w:rPr>
        <w:lastRenderedPageBreak/>
        <w:t xml:space="preserve">A discussion started around impact of Africa RISING and monitoring of indicators. Glover explained that in the Program document the purpose demonstrates why the Program is being implemented. However, the three projects will not be responsible for the higher level targets. He clarified that Africa RISING could not be compared with the sister Program CISA in Southern Asia which has a focus on development rather than research because of its 10 years history of implementation. </w:t>
      </w:r>
    </w:p>
    <w:p w:rsidR="00AB7279" w:rsidRDefault="00AB7279" w:rsidP="00156A35">
      <w:pPr>
        <w:rPr>
          <w:rFonts w:ascii="Calibri" w:eastAsia="Calibri" w:hAnsi="Calibri" w:cs="Calibri"/>
        </w:rPr>
      </w:pPr>
      <w:r>
        <w:rPr>
          <w:rFonts w:ascii="Calibri" w:eastAsia="Calibri" w:hAnsi="Calibri" w:cs="Calibri"/>
        </w:rPr>
        <w:t>Azzarri stressed that IF</w:t>
      </w:r>
      <w:r w:rsidR="00F21E96">
        <w:rPr>
          <w:rFonts w:ascii="Calibri" w:eastAsia="Calibri" w:hAnsi="Calibri" w:cs="Calibri"/>
        </w:rPr>
        <w:t>P</w:t>
      </w:r>
      <w:r>
        <w:rPr>
          <w:rFonts w:ascii="Calibri" w:eastAsia="Calibri" w:hAnsi="Calibri" w:cs="Calibri"/>
        </w:rPr>
        <w:t>RI would do evaluation of impact of Africa R</w:t>
      </w:r>
      <w:r w:rsidR="00F21E96">
        <w:rPr>
          <w:rFonts w:ascii="Calibri" w:eastAsia="Calibri" w:hAnsi="Calibri" w:cs="Calibri"/>
        </w:rPr>
        <w:t>I</w:t>
      </w:r>
      <w:r>
        <w:rPr>
          <w:rFonts w:ascii="Calibri" w:eastAsia="Calibri" w:hAnsi="Calibri" w:cs="Calibri"/>
        </w:rPr>
        <w:t xml:space="preserve">SING and monitor the 9 </w:t>
      </w:r>
      <w:proofErr w:type="gramStart"/>
      <w:r>
        <w:rPr>
          <w:rFonts w:ascii="Calibri" w:eastAsia="Calibri" w:hAnsi="Calibri" w:cs="Calibri"/>
        </w:rPr>
        <w:t>Feed</w:t>
      </w:r>
      <w:proofErr w:type="gramEnd"/>
      <w:r>
        <w:rPr>
          <w:rFonts w:ascii="Calibri" w:eastAsia="Calibri" w:hAnsi="Calibri" w:cs="Calibri"/>
        </w:rPr>
        <w:t xml:space="preserve"> the Future indicators provided for Africa RISING.</w:t>
      </w:r>
      <w:r w:rsidR="007E1EB1">
        <w:rPr>
          <w:rFonts w:ascii="Calibri" w:eastAsia="Calibri" w:hAnsi="Calibri" w:cs="Calibri"/>
        </w:rPr>
        <w:t xml:space="preserve"> He explained </w:t>
      </w:r>
      <w:r w:rsidR="0063192A">
        <w:rPr>
          <w:rFonts w:ascii="Calibri" w:eastAsia="Calibri" w:hAnsi="Calibri" w:cs="Calibri"/>
        </w:rPr>
        <w:t>that</w:t>
      </w:r>
      <w:r w:rsidR="007E1EB1">
        <w:rPr>
          <w:rFonts w:ascii="Calibri" w:eastAsia="Calibri" w:hAnsi="Calibri" w:cs="Calibri"/>
        </w:rPr>
        <w:t xml:space="preserve"> no baseline surveys were carried out during year 1 because the quick win activities were not meant to continue and dat</w:t>
      </w:r>
      <w:r w:rsidR="00F21E96">
        <w:rPr>
          <w:rFonts w:ascii="Calibri" w:eastAsia="Calibri" w:hAnsi="Calibri" w:cs="Calibri"/>
        </w:rPr>
        <w:t>a</w:t>
      </w:r>
      <w:r w:rsidR="007E1EB1">
        <w:rPr>
          <w:rFonts w:ascii="Calibri" w:eastAsia="Calibri" w:hAnsi="Calibri" w:cs="Calibri"/>
        </w:rPr>
        <w:t xml:space="preserve"> needs by the researches were not known.</w:t>
      </w:r>
    </w:p>
    <w:p w:rsidR="007E1EB1" w:rsidRDefault="007E1EB1" w:rsidP="00156A35">
      <w:pPr>
        <w:rPr>
          <w:rFonts w:ascii="Calibri" w:eastAsia="Calibri" w:hAnsi="Calibri" w:cs="Calibri"/>
        </w:rPr>
      </w:pPr>
      <w:r>
        <w:rPr>
          <w:rFonts w:ascii="Calibri" w:eastAsia="Calibri" w:hAnsi="Calibri" w:cs="Calibri"/>
        </w:rPr>
        <w:t>The chair commented that the project could not wait for the baseline surveys to be completed and analysed in a few months and a compromise should be found to collect the necessary information to guide field activities for the coming season.</w:t>
      </w:r>
    </w:p>
    <w:p w:rsidR="007E1EB1" w:rsidRDefault="007E1EB1" w:rsidP="00156A35">
      <w:pPr>
        <w:rPr>
          <w:rFonts w:ascii="Calibri" w:eastAsia="Calibri" w:hAnsi="Calibri" w:cs="Calibri"/>
        </w:rPr>
      </w:pPr>
      <w:r>
        <w:rPr>
          <w:rFonts w:ascii="Calibri" w:eastAsia="Calibri" w:hAnsi="Calibri" w:cs="Calibri"/>
        </w:rPr>
        <w:t xml:space="preserve">Azzarri suggested carrying out focused group discussions which would lead to qualitative information. The quantitative data would be collected later. </w:t>
      </w:r>
    </w:p>
    <w:p w:rsidR="007E1EB1" w:rsidRDefault="007E1EB1" w:rsidP="00156A35">
      <w:pPr>
        <w:rPr>
          <w:rFonts w:ascii="Calibri" w:eastAsia="Calibri" w:hAnsi="Calibri" w:cs="Calibri"/>
        </w:rPr>
      </w:pPr>
      <w:r>
        <w:rPr>
          <w:rFonts w:ascii="Calibri" w:eastAsia="Calibri" w:hAnsi="Calibri" w:cs="Calibri"/>
        </w:rPr>
        <w:t xml:space="preserve">Weltzien said that a small team should discuss what type of surveys should </w:t>
      </w:r>
      <w:r w:rsidR="00F21E96">
        <w:rPr>
          <w:rFonts w:ascii="Calibri" w:eastAsia="Calibri" w:hAnsi="Calibri" w:cs="Calibri"/>
        </w:rPr>
        <w:t>b</w:t>
      </w:r>
      <w:r>
        <w:rPr>
          <w:rFonts w:ascii="Calibri" w:eastAsia="Calibri" w:hAnsi="Calibri" w:cs="Calibri"/>
        </w:rPr>
        <w:t xml:space="preserve">e conducted and what indicators should be established beyond the </w:t>
      </w:r>
      <w:proofErr w:type="spellStart"/>
      <w:r>
        <w:rPr>
          <w:rFonts w:ascii="Calibri" w:eastAsia="Calibri" w:hAnsi="Calibri" w:cs="Calibri"/>
        </w:rPr>
        <w:t>FtF</w:t>
      </w:r>
      <w:proofErr w:type="spellEnd"/>
      <w:r>
        <w:rPr>
          <w:rFonts w:ascii="Calibri" w:eastAsia="Calibri" w:hAnsi="Calibri" w:cs="Calibri"/>
        </w:rPr>
        <w:t xml:space="preserve"> indicators.</w:t>
      </w:r>
    </w:p>
    <w:p w:rsidR="007E1EB1" w:rsidRDefault="007E1EB1" w:rsidP="00156A35">
      <w:pPr>
        <w:rPr>
          <w:rFonts w:ascii="Calibri" w:eastAsia="Calibri" w:hAnsi="Calibri" w:cs="Calibri"/>
        </w:rPr>
      </w:pPr>
      <w:r>
        <w:rPr>
          <w:rFonts w:ascii="Calibri" w:eastAsia="Calibri" w:hAnsi="Calibri" w:cs="Calibri"/>
        </w:rPr>
        <w:t xml:space="preserve">Mourik remarked the </w:t>
      </w:r>
      <w:proofErr w:type="spellStart"/>
      <w:r>
        <w:rPr>
          <w:rFonts w:ascii="Calibri" w:eastAsia="Calibri" w:hAnsi="Calibri" w:cs="Calibri"/>
        </w:rPr>
        <w:t>FtF</w:t>
      </w:r>
      <w:proofErr w:type="spellEnd"/>
      <w:r>
        <w:rPr>
          <w:rFonts w:ascii="Calibri" w:eastAsia="Calibri" w:hAnsi="Calibri" w:cs="Calibri"/>
        </w:rPr>
        <w:t xml:space="preserve"> </w:t>
      </w:r>
      <w:r w:rsidR="001642D8">
        <w:rPr>
          <w:rFonts w:ascii="Calibri" w:eastAsia="Calibri" w:hAnsi="Calibri" w:cs="Calibri"/>
        </w:rPr>
        <w:t>indicators were</w:t>
      </w:r>
      <w:r>
        <w:rPr>
          <w:rFonts w:ascii="Calibri" w:eastAsia="Calibri" w:hAnsi="Calibri" w:cs="Calibri"/>
        </w:rPr>
        <w:t xml:space="preserve"> not appropriate and the project should develop its own, and Weltzien added that the indicators should be at the objective level.</w:t>
      </w:r>
    </w:p>
    <w:p w:rsidR="001642D8" w:rsidRDefault="001642D8" w:rsidP="00156A35">
      <w:pPr>
        <w:rPr>
          <w:rFonts w:ascii="Calibri" w:eastAsia="Calibri" w:hAnsi="Calibri" w:cs="Calibri"/>
        </w:rPr>
      </w:pPr>
      <w:r>
        <w:rPr>
          <w:rFonts w:ascii="Calibri" w:eastAsia="Calibri" w:hAnsi="Calibri" w:cs="Calibri"/>
        </w:rPr>
        <w:t xml:space="preserve">Azzarri reminded the meeting that the surveys could be designed around our own indicators and </w:t>
      </w:r>
      <w:r w:rsidR="0063192A">
        <w:rPr>
          <w:rFonts w:ascii="Calibri" w:eastAsia="Calibri" w:hAnsi="Calibri" w:cs="Calibri"/>
        </w:rPr>
        <w:t>that this</w:t>
      </w:r>
      <w:r>
        <w:rPr>
          <w:rFonts w:ascii="Calibri" w:eastAsia="Calibri" w:hAnsi="Calibri" w:cs="Calibri"/>
        </w:rPr>
        <w:t xml:space="preserve"> was a suggestion already made at a meeting in September in Addis.</w:t>
      </w:r>
    </w:p>
    <w:p w:rsidR="00AB7279" w:rsidRDefault="00AB7279" w:rsidP="00156A35">
      <w:pPr>
        <w:rPr>
          <w:rFonts w:ascii="Calibri" w:eastAsia="Calibri" w:hAnsi="Calibri" w:cs="Calibri"/>
        </w:rPr>
      </w:pPr>
      <w:r>
        <w:rPr>
          <w:rFonts w:ascii="Calibri" w:eastAsia="Calibri" w:hAnsi="Calibri" w:cs="Calibri"/>
        </w:rPr>
        <w:t>Glove</w:t>
      </w:r>
      <w:r w:rsidR="007E1EB1">
        <w:rPr>
          <w:rFonts w:ascii="Calibri" w:eastAsia="Calibri" w:hAnsi="Calibri" w:cs="Calibri"/>
        </w:rPr>
        <w:t>r also expressed his concerns t</w:t>
      </w:r>
      <w:r>
        <w:rPr>
          <w:rFonts w:ascii="Calibri" w:eastAsia="Calibri" w:hAnsi="Calibri" w:cs="Calibri"/>
        </w:rPr>
        <w:t>h</w:t>
      </w:r>
      <w:r w:rsidR="007E1EB1">
        <w:rPr>
          <w:rFonts w:ascii="Calibri" w:eastAsia="Calibri" w:hAnsi="Calibri" w:cs="Calibri"/>
        </w:rPr>
        <w:t>a</w:t>
      </w:r>
      <w:r>
        <w:rPr>
          <w:rFonts w:ascii="Calibri" w:eastAsia="Calibri" w:hAnsi="Calibri" w:cs="Calibri"/>
        </w:rPr>
        <w:t xml:space="preserve">t the presentations of the previous day did not </w:t>
      </w:r>
      <w:r w:rsidR="0063192A">
        <w:rPr>
          <w:rFonts w:ascii="Calibri" w:eastAsia="Calibri" w:hAnsi="Calibri" w:cs="Calibri"/>
        </w:rPr>
        <w:t>reveal at</w:t>
      </w:r>
      <w:r>
        <w:rPr>
          <w:rFonts w:ascii="Calibri" w:eastAsia="Calibri" w:hAnsi="Calibri" w:cs="Calibri"/>
        </w:rPr>
        <w:t xml:space="preserve"> which scale (plot, field, farm, landscape) the project would work</w:t>
      </w:r>
      <w:r w:rsidR="007E1EB1">
        <w:rPr>
          <w:rFonts w:ascii="Calibri" w:eastAsia="Calibri" w:hAnsi="Calibri" w:cs="Calibri"/>
        </w:rPr>
        <w:t xml:space="preserve"> and what the treatments would be</w:t>
      </w:r>
      <w:r>
        <w:rPr>
          <w:rFonts w:ascii="Calibri" w:eastAsia="Calibri" w:hAnsi="Calibri" w:cs="Calibri"/>
        </w:rPr>
        <w:t>. He suggested a side meeting for the even</w:t>
      </w:r>
      <w:r w:rsidR="001642D8">
        <w:rPr>
          <w:rFonts w:ascii="Calibri" w:eastAsia="Calibri" w:hAnsi="Calibri" w:cs="Calibri"/>
        </w:rPr>
        <w:t>ing</w:t>
      </w:r>
      <w:r>
        <w:rPr>
          <w:rFonts w:ascii="Calibri" w:eastAsia="Calibri" w:hAnsi="Calibri" w:cs="Calibri"/>
        </w:rPr>
        <w:t>.</w:t>
      </w:r>
    </w:p>
    <w:p w:rsidR="00AB7279" w:rsidRDefault="001642D8" w:rsidP="00156A35">
      <w:pPr>
        <w:rPr>
          <w:b/>
        </w:rPr>
      </w:pPr>
      <w:r w:rsidRPr="001642D8">
        <w:rPr>
          <w:rFonts w:ascii="Calibri" w:eastAsia="Calibri" w:hAnsi="Calibri" w:cs="Calibri"/>
          <w:b/>
        </w:rPr>
        <w:t xml:space="preserve">6. </w:t>
      </w:r>
      <w:r w:rsidRPr="001642D8">
        <w:rPr>
          <w:b/>
        </w:rPr>
        <w:t xml:space="preserve">Discussion and approval of proposed year 2 </w:t>
      </w:r>
      <w:proofErr w:type="spellStart"/>
      <w:r w:rsidRPr="001642D8">
        <w:rPr>
          <w:b/>
        </w:rPr>
        <w:t>workplan</w:t>
      </w:r>
      <w:proofErr w:type="spellEnd"/>
      <w:r w:rsidRPr="001642D8">
        <w:rPr>
          <w:b/>
        </w:rPr>
        <w:t xml:space="preserve"> and budget</w:t>
      </w:r>
    </w:p>
    <w:p w:rsidR="001642D8" w:rsidRDefault="001642D8" w:rsidP="00156A35">
      <w:r w:rsidRPr="001642D8">
        <w:t>La</w:t>
      </w:r>
      <w:r>
        <w:t>rbi started by presenting the G</w:t>
      </w:r>
      <w:r w:rsidRPr="001642D8">
        <w:t>h</w:t>
      </w:r>
      <w:r>
        <w:t>a</w:t>
      </w:r>
      <w:r w:rsidRPr="001642D8">
        <w:t xml:space="preserve">na </w:t>
      </w:r>
      <w:proofErr w:type="spellStart"/>
      <w:r w:rsidRPr="001642D8">
        <w:t>workplan</w:t>
      </w:r>
      <w:proofErr w:type="spellEnd"/>
      <w:r w:rsidRPr="001642D8">
        <w:t xml:space="preserve"> </w:t>
      </w:r>
      <w:r>
        <w:t xml:space="preserve">for 2013-2016 </w:t>
      </w:r>
      <w:r w:rsidRPr="001642D8">
        <w:t>using the template he h</w:t>
      </w:r>
      <w:r>
        <w:t>ad developed for both countries and which was distributed to partners to fill in their activities and milestones. He informed that in most cases partners did not give the details of the type of treatments they were planning.</w:t>
      </w:r>
    </w:p>
    <w:p w:rsidR="001642D8" w:rsidRDefault="001642D8" w:rsidP="00156A35">
      <w:r>
        <w:t>Mourik responded th</w:t>
      </w:r>
      <w:r w:rsidR="00F21E96">
        <w:t>a</w:t>
      </w:r>
      <w:r>
        <w:t xml:space="preserve">t in participatory research researchers cannot come with prefixed treatments to the farmers. Otherwise the experiments would be only researcher managed. </w:t>
      </w:r>
    </w:p>
    <w:p w:rsidR="001642D8" w:rsidRDefault="001642D8" w:rsidP="00156A35">
      <w:r>
        <w:t xml:space="preserve">Glover stressed that there would be need for researcher managed </w:t>
      </w:r>
      <w:r w:rsidR="0063192A">
        <w:t>trials,</w:t>
      </w:r>
      <w:r>
        <w:t xml:space="preserve"> even on-station trials to answer certain research questions</w:t>
      </w:r>
      <w:r w:rsidR="00F36855">
        <w:t xml:space="preserve"> but there should be room for farmer managed experiments</w:t>
      </w:r>
      <w:r w:rsidR="00F21E96">
        <w:t>;</w:t>
      </w:r>
      <w:r w:rsidR="00F36855">
        <w:t xml:space="preserve"> it should be </w:t>
      </w:r>
      <w:r w:rsidR="0063192A">
        <w:t xml:space="preserve">a </w:t>
      </w:r>
      <w:r w:rsidR="00F36855">
        <w:t>mix of different experimental approaches.</w:t>
      </w:r>
    </w:p>
    <w:p w:rsidR="00F36855" w:rsidRDefault="00F36855" w:rsidP="00156A35">
      <w:r>
        <w:t xml:space="preserve">Regarding determination </w:t>
      </w:r>
      <w:r w:rsidR="009E74D4">
        <w:t>of type of experiments Mourik s</w:t>
      </w:r>
      <w:r>
        <w:t>t</w:t>
      </w:r>
      <w:r w:rsidR="009E74D4">
        <w:t>at</w:t>
      </w:r>
      <w:r>
        <w:t xml:space="preserve">ed that the researchers would need to know the constraints of the farmers. </w:t>
      </w:r>
    </w:p>
    <w:p w:rsidR="00F36855" w:rsidRDefault="00F36855" w:rsidP="00156A35">
      <w:r>
        <w:t>Larbi responded that the community analysis carried out last year in 60 communities in northern Ghana provided the constraints of the farmers</w:t>
      </w:r>
      <w:r w:rsidR="00ED10BE">
        <w:t xml:space="preserve"> and these</w:t>
      </w:r>
      <w:r>
        <w:t xml:space="preserve"> would not be different</w:t>
      </w:r>
      <w:r w:rsidR="00ED10BE">
        <w:t xml:space="preserve"> in new communities in the same area</w:t>
      </w:r>
      <w:r>
        <w:t>.</w:t>
      </w:r>
    </w:p>
    <w:p w:rsidR="00F36855" w:rsidRDefault="00F36855" w:rsidP="00156A35">
      <w:r>
        <w:lastRenderedPageBreak/>
        <w:t xml:space="preserve">The chairman </w:t>
      </w:r>
      <w:r w:rsidR="00ED10BE">
        <w:t xml:space="preserve">also </w:t>
      </w:r>
      <w:r>
        <w:t xml:space="preserve">recommended making use of local information and knowledge of local partners. </w:t>
      </w:r>
    </w:p>
    <w:p w:rsidR="00F36855" w:rsidRDefault="00F36855" w:rsidP="00156A35">
      <w:r>
        <w:t>When looking at item no.</w:t>
      </w:r>
      <w:r w:rsidR="009E74D4">
        <w:t xml:space="preserve"> </w:t>
      </w:r>
      <w:r>
        <w:t xml:space="preserve">5 of the </w:t>
      </w:r>
      <w:r w:rsidR="009E74D4">
        <w:t xml:space="preserve">Ghana </w:t>
      </w:r>
      <w:proofErr w:type="spellStart"/>
      <w:proofErr w:type="gramStart"/>
      <w:r>
        <w:t>workplan</w:t>
      </w:r>
      <w:proofErr w:type="spellEnd"/>
      <w:r w:rsidR="009E74D4">
        <w:t xml:space="preserve"> </w:t>
      </w:r>
      <w:r>
        <w:t xml:space="preserve"> table</w:t>
      </w:r>
      <w:proofErr w:type="gramEnd"/>
      <w:r>
        <w:t xml:space="preserve"> (Cross cutting activities) it was suggested to change the title to </w:t>
      </w:r>
      <w:r w:rsidR="00ED10BE">
        <w:t>‘</w:t>
      </w:r>
      <w:r>
        <w:t>Capacity strengthening, Coordination, and Communication</w:t>
      </w:r>
      <w:r w:rsidR="00ED10BE">
        <w:t>’</w:t>
      </w:r>
      <w:r>
        <w:t xml:space="preserve"> to better reflect the activities lumped under the heading.</w:t>
      </w:r>
    </w:p>
    <w:p w:rsidR="0063192A" w:rsidRDefault="0063192A" w:rsidP="00156A35">
      <w:r>
        <w:t xml:space="preserve">Glover asked whether the introductory text to the </w:t>
      </w:r>
      <w:proofErr w:type="spellStart"/>
      <w:r>
        <w:t>workplan</w:t>
      </w:r>
      <w:proofErr w:type="spellEnd"/>
      <w:r>
        <w:t xml:space="preserve"> would explain materials and methods, number of communities, households, plot sizes, scale of treatments. He said that these should be clearly spelled out. He also stressed the need for well articulated hypotheses and the logic from the hypotheses to the outcomes and activities. He was wondering whether there were project specific hypotheses and whether the proposed activities would be able to test them.  As these hypotheses seemed to be missing he proposed to start a first discuss</w:t>
      </w:r>
      <w:r w:rsidR="00ED10BE">
        <w:t>ion</w:t>
      </w:r>
      <w:r>
        <w:t xml:space="preserve"> on them during the smaller side meeting s</w:t>
      </w:r>
      <w:r w:rsidR="00804ED0">
        <w:t>c</w:t>
      </w:r>
      <w:r>
        <w:t>heduled for the evening.</w:t>
      </w:r>
    </w:p>
    <w:p w:rsidR="008876F9" w:rsidRDefault="008876F9" w:rsidP="00156A35">
      <w:r>
        <w:t>Glover also remarked that the development of the project document would need a revision of the Program Document.</w:t>
      </w:r>
    </w:p>
    <w:p w:rsidR="00804ED0" w:rsidRDefault="00804ED0" w:rsidP="00156A35">
      <w:r>
        <w:t xml:space="preserve">Makinde was wondering whether the technologies being introduced to farmers would move to other </w:t>
      </w:r>
      <w:r w:rsidR="008876F9">
        <w:t>places</w:t>
      </w:r>
      <w:r>
        <w:t xml:space="preserve"> on the</w:t>
      </w:r>
      <w:r w:rsidR="008876F9">
        <w:t>i</w:t>
      </w:r>
      <w:r>
        <w:t>r own.</w:t>
      </w:r>
    </w:p>
    <w:p w:rsidR="00804ED0" w:rsidRDefault="008876F9" w:rsidP="00156A35">
      <w:r>
        <w:t xml:space="preserve">It was explained that the project will link with development partners for </w:t>
      </w:r>
      <w:proofErr w:type="spellStart"/>
      <w:r>
        <w:t>outscaling</w:t>
      </w:r>
      <w:proofErr w:type="spellEnd"/>
      <w:r>
        <w:t xml:space="preserve"> of research results. </w:t>
      </w:r>
    </w:p>
    <w:p w:rsidR="009E74D4" w:rsidRDefault="009E74D4" w:rsidP="00156A35">
      <w:r>
        <w:t xml:space="preserve">The </w:t>
      </w:r>
      <w:proofErr w:type="spellStart"/>
      <w:r>
        <w:t>workplan</w:t>
      </w:r>
      <w:proofErr w:type="spellEnd"/>
      <w:r>
        <w:t xml:space="preserve"> for the Mali component was not discussed explicitly as it was presented during the Stakeholder meeting and the issues and questions related to the Ghana </w:t>
      </w:r>
      <w:proofErr w:type="spellStart"/>
      <w:r>
        <w:t>workplan</w:t>
      </w:r>
      <w:proofErr w:type="spellEnd"/>
      <w:r>
        <w:t xml:space="preserve"> largely apply to the Mali </w:t>
      </w:r>
      <w:proofErr w:type="spellStart"/>
      <w:r>
        <w:t>workplan</w:t>
      </w:r>
      <w:proofErr w:type="spellEnd"/>
      <w:r>
        <w:t xml:space="preserve"> too.</w:t>
      </w:r>
    </w:p>
    <w:p w:rsidR="00AC2411" w:rsidRDefault="009E74D4" w:rsidP="00156A35">
      <w:r>
        <w:t>Due to</w:t>
      </w:r>
      <w:r w:rsidR="008876F9">
        <w:t xml:space="preserve"> the many open questions regarding the research approach and </w:t>
      </w:r>
      <w:proofErr w:type="spellStart"/>
      <w:r w:rsidR="008876F9">
        <w:t>workplan</w:t>
      </w:r>
      <w:r w:rsidR="00AC2411">
        <w:t>s</w:t>
      </w:r>
      <w:proofErr w:type="spellEnd"/>
      <w:r w:rsidR="008876F9">
        <w:t xml:space="preserve"> the meeting decided to defer the approval of the </w:t>
      </w:r>
      <w:proofErr w:type="spellStart"/>
      <w:r w:rsidR="008876F9">
        <w:t>workplan</w:t>
      </w:r>
      <w:r w:rsidR="00AC2411">
        <w:t>s</w:t>
      </w:r>
      <w:proofErr w:type="spellEnd"/>
      <w:r w:rsidR="008876F9">
        <w:t xml:space="preserve">. </w:t>
      </w:r>
    </w:p>
    <w:p w:rsidR="00804ED0" w:rsidRDefault="008876F9" w:rsidP="00156A35">
      <w:r>
        <w:t>The following road map was decided:</w:t>
      </w:r>
    </w:p>
    <w:p w:rsidR="00AC2411" w:rsidRPr="00D95C59" w:rsidRDefault="00AC2411" w:rsidP="00AC2411">
      <w:pPr>
        <w:pStyle w:val="ListParagraph"/>
        <w:numPr>
          <w:ilvl w:val="0"/>
          <w:numId w:val="9"/>
        </w:numPr>
        <w:rPr>
          <w:rFonts w:asciiTheme="minorHAnsi" w:hAnsiTheme="minorHAnsi" w:cstheme="minorHAnsi"/>
          <w:sz w:val="22"/>
          <w:szCs w:val="22"/>
        </w:rPr>
      </w:pPr>
      <w:r w:rsidRPr="00D95C59">
        <w:rPr>
          <w:rFonts w:asciiTheme="minorHAnsi" w:hAnsiTheme="minorHAnsi" w:cstheme="minorHAnsi"/>
          <w:sz w:val="22"/>
          <w:szCs w:val="22"/>
        </w:rPr>
        <w:t>Hypothes</w:t>
      </w:r>
      <w:r w:rsidR="00ED10BE">
        <w:rPr>
          <w:rFonts w:asciiTheme="minorHAnsi" w:hAnsiTheme="minorHAnsi" w:cstheme="minorHAnsi"/>
          <w:sz w:val="22"/>
          <w:szCs w:val="22"/>
        </w:rPr>
        <w:t>e</w:t>
      </w:r>
      <w:r w:rsidRPr="00D95C59">
        <w:rPr>
          <w:rFonts w:asciiTheme="minorHAnsi" w:hAnsiTheme="minorHAnsi" w:cstheme="minorHAnsi"/>
          <w:sz w:val="22"/>
          <w:szCs w:val="22"/>
        </w:rPr>
        <w:t xml:space="preserve">s and improved structure of </w:t>
      </w:r>
      <w:proofErr w:type="spellStart"/>
      <w:r w:rsidRPr="00D95C59">
        <w:rPr>
          <w:rFonts w:asciiTheme="minorHAnsi" w:hAnsiTheme="minorHAnsi" w:cstheme="minorHAnsi"/>
          <w:sz w:val="22"/>
          <w:szCs w:val="22"/>
        </w:rPr>
        <w:t>workplans</w:t>
      </w:r>
      <w:proofErr w:type="spellEnd"/>
      <w:r w:rsidRPr="00D95C59">
        <w:rPr>
          <w:rFonts w:asciiTheme="minorHAnsi" w:hAnsiTheme="minorHAnsi" w:cstheme="minorHAnsi"/>
          <w:sz w:val="22"/>
          <w:szCs w:val="22"/>
        </w:rPr>
        <w:t xml:space="preserve">  within one week</w:t>
      </w:r>
    </w:p>
    <w:p w:rsidR="00D95C59" w:rsidRDefault="00AC2411" w:rsidP="00AC2411">
      <w:pPr>
        <w:pStyle w:val="ListParagraph"/>
        <w:numPr>
          <w:ilvl w:val="0"/>
          <w:numId w:val="9"/>
        </w:numPr>
        <w:rPr>
          <w:rFonts w:asciiTheme="minorHAnsi" w:hAnsiTheme="minorHAnsi" w:cstheme="minorHAnsi"/>
          <w:sz w:val="22"/>
          <w:szCs w:val="22"/>
        </w:rPr>
      </w:pPr>
      <w:r w:rsidRPr="00D95C59">
        <w:rPr>
          <w:rFonts w:asciiTheme="minorHAnsi" w:hAnsiTheme="minorHAnsi" w:cstheme="minorHAnsi"/>
          <w:sz w:val="22"/>
          <w:szCs w:val="22"/>
        </w:rPr>
        <w:t>Revision of activities</w:t>
      </w:r>
      <w:r w:rsidR="00D95C59">
        <w:rPr>
          <w:rFonts w:asciiTheme="minorHAnsi" w:hAnsiTheme="minorHAnsi" w:cstheme="minorHAnsi"/>
          <w:sz w:val="22"/>
          <w:szCs w:val="22"/>
        </w:rPr>
        <w:t xml:space="preserve"> before 14 February</w:t>
      </w:r>
    </w:p>
    <w:p w:rsidR="00AC2411" w:rsidRDefault="00D95C59" w:rsidP="00AC2411">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 xml:space="preserve">Revised </w:t>
      </w:r>
      <w:proofErr w:type="spellStart"/>
      <w:r>
        <w:rPr>
          <w:rFonts w:asciiTheme="minorHAnsi" w:hAnsiTheme="minorHAnsi" w:cstheme="minorHAnsi"/>
          <w:sz w:val="22"/>
          <w:szCs w:val="22"/>
        </w:rPr>
        <w:t>workplans</w:t>
      </w:r>
      <w:proofErr w:type="spellEnd"/>
      <w:r>
        <w:rPr>
          <w:rFonts w:asciiTheme="minorHAnsi" w:hAnsiTheme="minorHAnsi" w:cstheme="minorHAnsi"/>
          <w:sz w:val="22"/>
          <w:szCs w:val="22"/>
        </w:rPr>
        <w:t xml:space="preserve"> shared with S</w:t>
      </w:r>
      <w:r w:rsidR="00AC2411" w:rsidRPr="00D95C59">
        <w:rPr>
          <w:rFonts w:asciiTheme="minorHAnsi" w:hAnsiTheme="minorHAnsi" w:cstheme="minorHAnsi"/>
          <w:sz w:val="22"/>
          <w:szCs w:val="22"/>
        </w:rPr>
        <w:t xml:space="preserve">teering </w:t>
      </w:r>
      <w:r>
        <w:rPr>
          <w:rFonts w:asciiTheme="minorHAnsi" w:hAnsiTheme="minorHAnsi" w:cstheme="minorHAnsi"/>
          <w:sz w:val="22"/>
          <w:szCs w:val="22"/>
        </w:rPr>
        <w:t>C</w:t>
      </w:r>
      <w:r w:rsidR="00AC2411" w:rsidRPr="00D95C59">
        <w:rPr>
          <w:rFonts w:asciiTheme="minorHAnsi" w:hAnsiTheme="minorHAnsi" w:cstheme="minorHAnsi"/>
          <w:sz w:val="22"/>
          <w:szCs w:val="22"/>
        </w:rPr>
        <w:t xml:space="preserve">ommittee members </w:t>
      </w:r>
      <w:r w:rsidRPr="00D95C59">
        <w:rPr>
          <w:rFonts w:asciiTheme="minorHAnsi" w:hAnsiTheme="minorHAnsi" w:cstheme="minorHAnsi"/>
          <w:sz w:val="22"/>
          <w:szCs w:val="22"/>
        </w:rPr>
        <w:t>by 14 February</w:t>
      </w:r>
    </w:p>
    <w:p w:rsidR="00D95C59" w:rsidRDefault="00D95C59" w:rsidP="00AC2411">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Virtual Steering Committee meeting on 19 February at 09:00am Washington DC time</w:t>
      </w:r>
    </w:p>
    <w:p w:rsidR="00045AA3" w:rsidRDefault="00D95C59" w:rsidP="00AC2411">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If approved, sub-agreements between IITA and partners by end of February</w:t>
      </w:r>
    </w:p>
    <w:p w:rsidR="00045AA3" w:rsidRDefault="00045AA3" w:rsidP="00AC2411">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Meeting with IFPRI on baseline survey questionnaire development 2</w:t>
      </w:r>
      <w:r w:rsidRPr="00045AA3">
        <w:rPr>
          <w:rFonts w:asciiTheme="minorHAnsi" w:hAnsiTheme="minorHAnsi" w:cstheme="minorHAnsi"/>
          <w:sz w:val="22"/>
          <w:szCs w:val="22"/>
          <w:vertAlign w:val="superscript"/>
        </w:rPr>
        <w:t>nd</w:t>
      </w:r>
      <w:r>
        <w:rPr>
          <w:rFonts w:asciiTheme="minorHAnsi" w:hAnsiTheme="minorHAnsi" w:cstheme="minorHAnsi"/>
          <w:sz w:val="22"/>
          <w:szCs w:val="22"/>
        </w:rPr>
        <w:t xml:space="preserve"> week of February</w:t>
      </w:r>
    </w:p>
    <w:p w:rsidR="00D95C59" w:rsidRDefault="00045AA3" w:rsidP="00AC2411">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Project document to be prepared later</w:t>
      </w:r>
    </w:p>
    <w:p w:rsidR="00045AA3" w:rsidRDefault="00045AA3" w:rsidP="00045AA3">
      <w:pPr>
        <w:pStyle w:val="ListParagraph"/>
        <w:rPr>
          <w:rFonts w:asciiTheme="minorHAnsi" w:hAnsiTheme="minorHAnsi" w:cstheme="minorHAnsi"/>
          <w:sz w:val="22"/>
          <w:szCs w:val="22"/>
        </w:rPr>
      </w:pPr>
    </w:p>
    <w:p w:rsidR="008876F9" w:rsidRDefault="00D95C59" w:rsidP="00156A35">
      <w:r>
        <w:rPr>
          <w:rFonts w:cstheme="minorHAnsi"/>
        </w:rPr>
        <w:t xml:space="preserve">The Project budget as prepared </w:t>
      </w:r>
      <w:r w:rsidR="00045AA3">
        <w:rPr>
          <w:rFonts w:cstheme="minorHAnsi"/>
        </w:rPr>
        <w:t xml:space="preserve">and presented </w:t>
      </w:r>
      <w:r>
        <w:rPr>
          <w:rFonts w:cstheme="minorHAnsi"/>
        </w:rPr>
        <w:t xml:space="preserve">by the Coordinator </w:t>
      </w:r>
      <w:r w:rsidR="00953C6E">
        <w:rPr>
          <w:rFonts w:cstheme="minorHAnsi"/>
        </w:rPr>
        <w:t>was</w:t>
      </w:r>
      <w:r>
        <w:rPr>
          <w:rFonts w:cstheme="minorHAnsi"/>
        </w:rPr>
        <w:t xml:space="preserve"> approved noting th</w:t>
      </w:r>
      <w:r w:rsidR="00FE3826">
        <w:rPr>
          <w:rFonts w:cstheme="minorHAnsi"/>
        </w:rPr>
        <w:t>a</w:t>
      </w:r>
      <w:r>
        <w:rPr>
          <w:rFonts w:cstheme="minorHAnsi"/>
        </w:rPr>
        <w:t xml:space="preserve">t the revision of the </w:t>
      </w:r>
      <w:proofErr w:type="spellStart"/>
      <w:r>
        <w:rPr>
          <w:rFonts w:cstheme="minorHAnsi"/>
        </w:rPr>
        <w:t>workplans</w:t>
      </w:r>
      <w:proofErr w:type="spellEnd"/>
      <w:r>
        <w:rPr>
          <w:rFonts w:cstheme="minorHAnsi"/>
        </w:rPr>
        <w:t xml:space="preserve"> might </w:t>
      </w:r>
      <w:r w:rsidR="00FE3826">
        <w:rPr>
          <w:rFonts w:cstheme="minorHAnsi"/>
        </w:rPr>
        <w:t>lead</w:t>
      </w:r>
      <w:r>
        <w:rPr>
          <w:rFonts w:cstheme="minorHAnsi"/>
        </w:rPr>
        <w:t xml:space="preserve"> to</w:t>
      </w:r>
      <w:r w:rsidR="00FE3826">
        <w:rPr>
          <w:rFonts w:cstheme="minorHAnsi"/>
        </w:rPr>
        <w:t xml:space="preserve"> some</w:t>
      </w:r>
      <w:r>
        <w:rPr>
          <w:rFonts w:cstheme="minorHAnsi"/>
        </w:rPr>
        <w:t xml:space="preserve"> changes</w:t>
      </w:r>
      <w:r w:rsidR="00FE3826">
        <w:rPr>
          <w:rFonts w:cstheme="minorHAnsi"/>
        </w:rPr>
        <w:t>.</w:t>
      </w:r>
    </w:p>
    <w:p w:rsidR="0063192A" w:rsidRDefault="00FE3826" w:rsidP="00156A35">
      <w:pPr>
        <w:rPr>
          <w:b/>
        </w:rPr>
      </w:pPr>
      <w:r w:rsidRPr="00FE3826">
        <w:rPr>
          <w:b/>
        </w:rPr>
        <w:t>7.</w:t>
      </w:r>
      <w:r>
        <w:rPr>
          <w:b/>
        </w:rPr>
        <w:t xml:space="preserve"> </w:t>
      </w:r>
      <w:r w:rsidRPr="00FE3826">
        <w:rPr>
          <w:b/>
        </w:rPr>
        <w:t>Sub-contracting and fund disbursement</w:t>
      </w:r>
    </w:p>
    <w:p w:rsidR="00FE3826" w:rsidRPr="00FE3826" w:rsidRDefault="00FE3826" w:rsidP="00156A35">
      <w:r w:rsidRPr="00FE3826">
        <w:t xml:space="preserve">The Coordinator presented to the meeting issues of </w:t>
      </w:r>
      <w:r>
        <w:t>sub-contracting, sub-sub-contracting, and fund disbursement based on year 1 experience.  As an example</w:t>
      </w:r>
      <w:r w:rsidR="00775CF7">
        <w:t>,</w:t>
      </w:r>
      <w:r>
        <w:t xml:space="preserve"> she mentioned that SARI is the key partner of IITA in Ghana and therefore subcontracted to carry out activities. SARI however is also a key partner of AfricaRice, the leader of all rice related activities, and of ICRISAT leading the sorghum activities.  Both AfricaRice and ICRISAT will sub</w:t>
      </w:r>
      <w:r w:rsidR="00775CF7">
        <w:t xml:space="preserve">-contract SARI. This leads to the situation that SARI </w:t>
      </w:r>
      <w:r w:rsidR="00775CF7">
        <w:lastRenderedPageBreak/>
        <w:t xml:space="preserve">will have to handle several agreements under Africa RISING. This adds to their administrative </w:t>
      </w:r>
      <w:r w:rsidR="00953C6E">
        <w:t xml:space="preserve">load. </w:t>
      </w:r>
      <w:r w:rsidR="00775CF7">
        <w:t>It also causes additional transaction costs and delay</w:t>
      </w:r>
      <w:r w:rsidR="00953C6E">
        <w:t>s</w:t>
      </w:r>
      <w:r w:rsidR="00775CF7">
        <w:t xml:space="preserve"> in fund disbursement.</w:t>
      </w:r>
    </w:p>
    <w:p w:rsidR="00FE3826" w:rsidRPr="00775CF7" w:rsidRDefault="00FE3826" w:rsidP="00775CF7">
      <w:r w:rsidRPr="00775CF7">
        <w:t>The Steering Committee decided that in cases where the main research partners (e.g. AfricaRice, ICRISAT</w:t>
      </w:r>
      <w:proofErr w:type="gramStart"/>
      <w:r w:rsidRPr="00775CF7">
        <w:t>,…</w:t>
      </w:r>
      <w:proofErr w:type="gramEnd"/>
      <w:r w:rsidRPr="00775CF7">
        <w:t xml:space="preserve">) subcontract a NARS that is also sub-contracted by IITA all these sub-agreements will be lumped together and </w:t>
      </w:r>
      <w:r w:rsidR="00953C6E">
        <w:t>a</w:t>
      </w:r>
      <w:r w:rsidR="00953C6E" w:rsidRPr="00775CF7">
        <w:t xml:space="preserve"> </w:t>
      </w:r>
      <w:r w:rsidRPr="00775CF7">
        <w:t xml:space="preserve">single contract </w:t>
      </w:r>
      <w:r w:rsidR="00953C6E">
        <w:t xml:space="preserve">will be </w:t>
      </w:r>
      <w:r w:rsidRPr="00775CF7">
        <w:t xml:space="preserve">issued to the NARS, including fund disbursement from IITA. The main research partners will still manage the research. They will inform IITA on the activities they plan to sub-contract to the NARS and the associated budget. The NARS will report to IITA but with cc to AfricaRice, </w:t>
      </w:r>
      <w:proofErr w:type="gramStart"/>
      <w:r w:rsidRPr="00775CF7">
        <w:t>ICRISAT, …</w:t>
      </w:r>
      <w:proofErr w:type="gramEnd"/>
      <w:r w:rsidRPr="00775CF7">
        <w:t xml:space="preserve"> </w:t>
      </w:r>
    </w:p>
    <w:p w:rsidR="00FE3826" w:rsidRDefault="00FE3826" w:rsidP="00775CF7">
      <w:r w:rsidRPr="00775CF7">
        <w:t xml:space="preserve">A similar procedure has been decided for handling AVRDC contracts. The </w:t>
      </w:r>
      <w:proofErr w:type="spellStart"/>
      <w:r w:rsidRPr="00775CF7">
        <w:t>center</w:t>
      </w:r>
      <w:proofErr w:type="spellEnd"/>
      <w:r w:rsidRPr="00775CF7">
        <w:t xml:space="preserve"> works in Ghana in rice and maize based systems and in Mali in sorghum based systems. AVRDC already last year refused to handle several contracts within Africa RISING. Therefore AfricaRice and ICRISAT are requested to inform IITA which activities AVRDC will be carrying out under their oversight and what budget will be allocated to these. IITA will issue </w:t>
      </w:r>
      <w:r w:rsidR="00953C6E">
        <w:t>a</w:t>
      </w:r>
      <w:r w:rsidR="00953C6E" w:rsidRPr="00775CF7">
        <w:t xml:space="preserve"> </w:t>
      </w:r>
      <w:r w:rsidRPr="00775CF7">
        <w:t xml:space="preserve">single contract with three activity components. </w:t>
      </w:r>
    </w:p>
    <w:p w:rsidR="00FE3826" w:rsidRDefault="00775CF7" w:rsidP="00775CF7">
      <w:pPr>
        <w:rPr>
          <w:color w:val="C00000"/>
        </w:rPr>
      </w:pPr>
      <w:r>
        <w:t xml:space="preserve">This should apply to any other IARC involved in activities in both countries or under the oversight of other IARCs if they wish so (e.g. ILRI). </w:t>
      </w:r>
    </w:p>
    <w:p w:rsidR="00156A35" w:rsidRPr="00E47921" w:rsidRDefault="00E47921" w:rsidP="00E47921">
      <w:pPr>
        <w:rPr>
          <w:rFonts w:ascii="Calibri" w:eastAsia="Calibri" w:hAnsi="Calibri" w:cs="Calibri"/>
          <w:b/>
        </w:rPr>
      </w:pPr>
      <w:r>
        <w:rPr>
          <w:rFonts w:ascii="Calibri" w:eastAsia="Calibri" w:hAnsi="Calibri" w:cs="Calibri"/>
          <w:b/>
        </w:rPr>
        <w:t xml:space="preserve">7.  </w:t>
      </w:r>
      <w:r w:rsidR="00156A35" w:rsidRPr="00E47921">
        <w:rPr>
          <w:rFonts w:ascii="Calibri" w:eastAsia="Calibri" w:hAnsi="Calibri" w:cs="Calibri"/>
          <w:b/>
        </w:rPr>
        <w:t>Next activities</w:t>
      </w:r>
    </w:p>
    <w:p w:rsidR="00E47921" w:rsidRPr="00E47921" w:rsidRDefault="00E47921" w:rsidP="00E47921">
      <w:pPr>
        <w:rPr>
          <w:rFonts w:ascii="Calibri" w:eastAsia="Calibri" w:hAnsi="Calibri" w:cs="Calibri"/>
        </w:rPr>
      </w:pPr>
      <w:r w:rsidRPr="00E47921">
        <w:rPr>
          <w:rFonts w:ascii="Calibri" w:eastAsia="Calibri" w:hAnsi="Calibri" w:cs="Calibri"/>
        </w:rPr>
        <w:t>The Coordinator presented the following next activities:</w:t>
      </w:r>
    </w:p>
    <w:p w:rsidR="00D25EDF" w:rsidRDefault="00D25EDF" w:rsidP="00D25EDF">
      <w:pPr>
        <w:numPr>
          <w:ilvl w:val="0"/>
          <w:numId w:val="16"/>
        </w:numPr>
        <w:spacing w:after="0" w:line="240" w:lineRule="auto"/>
        <w:rPr>
          <w:rFonts w:cs="Calibri"/>
        </w:rPr>
      </w:pPr>
      <w:r w:rsidRPr="00EF2695">
        <w:rPr>
          <w:rFonts w:cs="Calibri"/>
        </w:rPr>
        <w:t xml:space="preserve">Finalization of </w:t>
      </w:r>
      <w:proofErr w:type="spellStart"/>
      <w:r w:rsidRPr="00EF2695">
        <w:rPr>
          <w:rFonts w:cs="Calibri"/>
        </w:rPr>
        <w:t>workplans</w:t>
      </w:r>
      <w:proofErr w:type="spellEnd"/>
      <w:r w:rsidRPr="00EF2695">
        <w:rPr>
          <w:rFonts w:cs="Calibri"/>
        </w:rPr>
        <w:t xml:space="preserve"> (</w:t>
      </w:r>
      <w:r>
        <w:rPr>
          <w:rFonts w:cs="Calibri"/>
        </w:rPr>
        <w:t xml:space="preserve">submission on </w:t>
      </w:r>
      <w:r w:rsidRPr="00EF2695">
        <w:rPr>
          <w:rFonts w:cs="Calibri"/>
        </w:rPr>
        <w:t xml:space="preserve">14 </w:t>
      </w:r>
      <w:r>
        <w:rPr>
          <w:rFonts w:cs="Calibri"/>
        </w:rPr>
        <w:t xml:space="preserve">February </w:t>
      </w:r>
      <w:r w:rsidRPr="00EF2695">
        <w:rPr>
          <w:rFonts w:cs="Calibri"/>
        </w:rPr>
        <w:t xml:space="preserve">and </w:t>
      </w:r>
      <w:r>
        <w:rPr>
          <w:rFonts w:cs="Calibri"/>
        </w:rPr>
        <w:t xml:space="preserve">approval on </w:t>
      </w:r>
      <w:r w:rsidRPr="00EF2695">
        <w:rPr>
          <w:rFonts w:cs="Calibri"/>
        </w:rPr>
        <w:t>19</w:t>
      </w:r>
      <w:r>
        <w:rPr>
          <w:rFonts w:cs="Calibri"/>
        </w:rPr>
        <w:t xml:space="preserve"> February), </w:t>
      </w:r>
      <w:r w:rsidRPr="00EF2695">
        <w:rPr>
          <w:rFonts w:cs="Calibri"/>
        </w:rPr>
        <w:t>program and project document (to be discussed at PCT meeting), and prepar</w:t>
      </w:r>
      <w:r>
        <w:rPr>
          <w:rFonts w:cs="Calibri"/>
        </w:rPr>
        <w:t>ation</w:t>
      </w:r>
      <w:r w:rsidRPr="00EF2695">
        <w:rPr>
          <w:rFonts w:cs="Calibri"/>
        </w:rPr>
        <w:t xml:space="preserve"> of sub</w:t>
      </w:r>
      <w:r w:rsidR="00CB5A41">
        <w:rPr>
          <w:rFonts w:cs="Calibri"/>
        </w:rPr>
        <w:t>-</w:t>
      </w:r>
      <w:r w:rsidRPr="00EF2695">
        <w:rPr>
          <w:rFonts w:cs="Calibri"/>
        </w:rPr>
        <w:t xml:space="preserve">agreements with partners (that will be done after the </w:t>
      </w:r>
      <w:proofErr w:type="spellStart"/>
      <w:r w:rsidRPr="00EF2695">
        <w:rPr>
          <w:rFonts w:cs="Calibri"/>
        </w:rPr>
        <w:t>workp</w:t>
      </w:r>
      <w:r>
        <w:rPr>
          <w:rFonts w:cs="Calibri"/>
        </w:rPr>
        <w:t>lan</w:t>
      </w:r>
      <w:proofErr w:type="spellEnd"/>
      <w:r>
        <w:rPr>
          <w:rFonts w:cs="Calibri"/>
        </w:rPr>
        <w:t xml:space="preserve"> is prepared), by end of February</w:t>
      </w:r>
    </w:p>
    <w:p w:rsidR="00D25EDF" w:rsidRDefault="00D25EDF" w:rsidP="00CB5A41">
      <w:pPr>
        <w:numPr>
          <w:ilvl w:val="0"/>
          <w:numId w:val="16"/>
        </w:numPr>
        <w:spacing w:after="0" w:line="240" w:lineRule="auto"/>
        <w:rPr>
          <w:rFonts w:cs="Calibri"/>
        </w:rPr>
      </w:pPr>
      <w:r w:rsidRPr="007C69CB">
        <w:rPr>
          <w:rFonts w:cs="Calibri"/>
        </w:rPr>
        <w:t xml:space="preserve">Recruitment of staff </w:t>
      </w:r>
      <w:r>
        <w:rPr>
          <w:rFonts w:cs="Calibri"/>
        </w:rPr>
        <w:t>for Ghana for Upper East and Upper W</w:t>
      </w:r>
      <w:r w:rsidRPr="007C69CB">
        <w:rPr>
          <w:rFonts w:cs="Calibri"/>
        </w:rPr>
        <w:t xml:space="preserve">est. </w:t>
      </w:r>
      <w:r>
        <w:rPr>
          <w:rFonts w:cs="Calibri"/>
        </w:rPr>
        <w:t>A</w:t>
      </w:r>
      <w:r w:rsidRPr="007C69CB">
        <w:rPr>
          <w:rFonts w:cs="Calibri"/>
        </w:rPr>
        <w:t>ctivities will not start yet</w:t>
      </w:r>
      <w:r>
        <w:rPr>
          <w:rFonts w:cs="Calibri"/>
        </w:rPr>
        <w:t xml:space="preserve"> since negotiations are ongoing with the M</w:t>
      </w:r>
      <w:r w:rsidRPr="007C69CB">
        <w:rPr>
          <w:rFonts w:cs="Calibri"/>
        </w:rPr>
        <w:t>in</w:t>
      </w:r>
      <w:r w:rsidR="00953C6E">
        <w:rPr>
          <w:rFonts w:cs="Calibri"/>
        </w:rPr>
        <w:t>istry</w:t>
      </w:r>
      <w:r w:rsidRPr="007C69CB">
        <w:rPr>
          <w:rFonts w:cs="Calibri"/>
        </w:rPr>
        <w:t xml:space="preserve"> of </w:t>
      </w:r>
      <w:r w:rsidR="00953C6E">
        <w:rPr>
          <w:rFonts w:cs="Calibri"/>
        </w:rPr>
        <w:t xml:space="preserve">Food and </w:t>
      </w:r>
      <w:r>
        <w:rPr>
          <w:rFonts w:cs="Calibri"/>
        </w:rPr>
        <w:t>Agriculture for</w:t>
      </w:r>
      <w:r w:rsidRPr="007C69CB">
        <w:rPr>
          <w:rFonts w:cs="Calibri"/>
        </w:rPr>
        <w:t xml:space="preserve"> office space, etc.</w:t>
      </w:r>
    </w:p>
    <w:p w:rsidR="00D25EDF" w:rsidRDefault="00D25EDF" w:rsidP="00CB5A41">
      <w:pPr>
        <w:numPr>
          <w:ilvl w:val="0"/>
          <w:numId w:val="16"/>
        </w:numPr>
        <w:spacing w:after="0" w:line="240" w:lineRule="auto"/>
        <w:rPr>
          <w:rFonts w:cs="Calibri"/>
        </w:rPr>
      </w:pPr>
      <w:r w:rsidRPr="007C69CB">
        <w:rPr>
          <w:rFonts w:cs="Calibri"/>
        </w:rPr>
        <w:t>Prep</w:t>
      </w:r>
      <w:r>
        <w:rPr>
          <w:rFonts w:cs="Calibri"/>
        </w:rPr>
        <w:t>aration of 6-</w:t>
      </w:r>
      <w:r w:rsidRPr="007C69CB">
        <w:rPr>
          <w:rFonts w:cs="Calibri"/>
        </w:rPr>
        <w:t>month tech</w:t>
      </w:r>
      <w:r>
        <w:rPr>
          <w:rFonts w:cs="Calibri"/>
        </w:rPr>
        <w:t>nical report until 31 March, to be submitted 30 of April. D</w:t>
      </w:r>
      <w:r w:rsidRPr="007C69CB">
        <w:rPr>
          <w:rFonts w:cs="Calibri"/>
        </w:rPr>
        <w:t xml:space="preserve">raft report </w:t>
      </w:r>
      <w:r>
        <w:rPr>
          <w:rFonts w:cs="Calibri"/>
        </w:rPr>
        <w:t>will be circulated for approval at the beginning of April.</w:t>
      </w:r>
    </w:p>
    <w:p w:rsidR="00D25EDF" w:rsidRDefault="00D25EDF" w:rsidP="00D25EDF">
      <w:pPr>
        <w:numPr>
          <w:ilvl w:val="0"/>
          <w:numId w:val="16"/>
        </w:numPr>
        <w:spacing w:after="0" w:line="240" w:lineRule="auto"/>
        <w:rPr>
          <w:rFonts w:cs="Calibri"/>
        </w:rPr>
      </w:pPr>
      <w:r>
        <w:rPr>
          <w:rFonts w:cs="Calibri"/>
        </w:rPr>
        <w:t>The p</w:t>
      </w:r>
      <w:r w:rsidRPr="007C69CB">
        <w:rPr>
          <w:rFonts w:cs="Calibri"/>
        </w:rPr>
        <w:t>hotojourn</w:t>
      </w:r>
      <w:r>
        <w:rPr>
          <w:rFonts w:cs="Calibri"/>
        </w:rPr>
        <w:t>alist visit has not been finalized</w:t>
      </w:r>
      <w:r w:rsidRPr="007C69CB">
        <w:rPr>
          <w:rFonts w:cs="Calibri"/>
        </w:rPr>
        <w:t xml:space="preserve">, but this </w:t>
      </w:r>
      <w:r>
        <w:rPr>
          <w:rFonts w:cs="Calibri"/>
        </w:rPr>
        <w:t>may</w:t>
      </w:r>
      <w:r w:rsidRPr="007C69CB">
        <w:rPr>
          <w:rFonts w:cs="Calibri"/>
        </w:rPr>
        <w:t xml:space="preserve"> happen b</w:t>
      </w:r>
      <w:r>
        <w:rPr>
          <w:rFonts w:cs="Calibri"/>
        </w:rPr>
        <w:t>efore</w:t>
      </w:r>
      <w:r w:rsidRPr="007C69CB">
        <w:rPr>
          <w:rFonts w:cs="Calibri"/>
        </w:rPr>
        <w:t xml:space="preserve"> </w:t>
      </w:r>
      <w:r>
        <w:rPr>
          <w:rFonts w:cs="Calibri"/>
        </w:rPr>
        <w:t>the e</w:t>
      </w:r>
      <w:r w:rsidRPr="007C69CB">
        <w:rPr>
          <w:rFonts w:cs="Calibri"/>
        </w:rPr>
        <w:t xml:space="preserve">nd of this </w:t>
      </w:r>
      <w:r>
        <w:rPr>
          <w:rFonts w:cs="Calibri"/>
        </w:rPr>
        <w:t>fiscal year (S</w:t>
      </w:r>
      <w:r w:rsidRPr="007C69CB">
        <w:rPr>
          <w:rFonts w:cs="Calibri"/>
        </w:rPr>
        <w:t>ept</w:t>
      </w:r>
      <w:r>
        <w:rPr>
          <w:rFonts w:cs="Calibri"/>
        </w:rPr>
        <w:t>ember</w:t>
      </w:r>
      <w:r w:rsidRPr="007C69CB">
        <w:rPr>
          <w:rFonts w:cs="Calibri"/>
        </w:rPr>
        <w:t xml:space="preserve">). </w:t>
      </w:r>
    </w:p>
    <w:p w:rsidR="00D25EDF" w:rsidRDefault="00D25EDF" w:rsidP="00D25EDF">
      <w:pPr>
        <w:numPr>
          <w:ilvl w:val="0"/>
          <w:numId w:val="16"/>
        </w:numPr>
        <w:spacing w:after="0" w:line="240" w:lineRule="auto"/>
        <w:rPr>
          <w:rFonts w:cs="Calibri"/>
        </w:rPr>
      </w:pPr>
      <w:r w:rsidRPr="007C69CB">
        <w:rPr>
          <w:rFonts w:cs="Calibri"/>
        </w:rPr>
        <w:t>Organization of program</w:t>
      </w:r>
      <w:r>
        <w:rPr>
          <w:rFonts w:cs="Calibri"/>
        </w:rPr>
        <w:t>-</w:t>
      </w:r>
      <w:r w:rsidRPr="007C69CB">
        <w:rPr>
          <w:rFonts w:cs="Calibri"/>
        </w:rPr>
        <w:t xml:space="preserve">wide learning event </w:t>
      </w:r>
      <w:r>
        <w:rPr>
          <w:rFonts w:cs="Calibri"/>
        </w:rPr>
        <w:t>will be discussed at PCT, also the</w:t>
      </w:r>
      <w:r w:rsidRPr="007C69CB">
        <w:rPr>
          <w:rFonts w:cs="Calibri"/>
        </w:rPr>
        <w:t xml:space="preserve"> peer exchange of national scientists</w:t>
      </w:r>
      <w:r>
        <w:rPr>
          <w:rFonts w:cs="Calibri"/>
        </w:rPr>
        <w:t>.</w:t>
      </w:r>
    </w:p>
    <w:p w:rsidR="00D25EDF" w:rsidRDefault="00D25EDF" w:rsidP="00D25EDF">
      <w:pPr>
        <w:numPr>
          <w:ilvl w:val="0"/>
          <w:numId w:val="16"/>
        </w:numPr>
        <w:spacing w:after="0" w:line="240" w:lineRule="auto"/>
        <w:rPr>
          <w:rFonts w:cs="Calibri"/>
        </w:rPr>
      </w:pPr>
      <w:r w:rsidRPr="007C69CB">
        <w:rPr>
          <w:rFonts w:cs="Calibri"/>
        </w:rPr>
        <w:t>There will always be smaller events at local level</w:t>
      </w:r>
      <w:r>
        <w:rPr>
          <w:rFonts w:cs="Calibri"/>
        </w:rPr>
        <w:t>.</w:t>
      </w:r>
    </w:p>
    <w:p w:rsidR="00D25EDF" w:rsidRDefault="00D25EDF" w:rsidP="00D25EDF">
      <w:pPr>
        <w:numPr>
          <w:ilvl w:val="0"/>
          <w:numId w:val="16"/>
        </w:numPr>
        <w:spacing w:after="0" w:line="240" w:lineRule="auto"/>
        <w:rPr>
          <w:rFonts w:cs="Calibri"/>
        </w:rPr>
      </w:pPr>
      <w:r w:rsidRPr="00901C92">
        <w:rPr>
          <w:rFonts w:cs="Calibri"/>
        </w:rPr>
        <w:t>Suggested dates for review, stakeholder, steering com</w:t>
      </w:r>
      <w:r>
        <w:rPr>
          <w:rFonts w:cs="Calibri"/>
        </w:rPr>
        <w:t>mittee</w:t>
      </w:r>
      <w:r w:rsidRPr="00901C92">
        <w:rPr>
          <w:rFonts w:cs="Calibri"/>
        </w:rPr>
        <w:t>, planning com</w:t>
      </w:r>
      <w:r>
        <w:rPr>
          <w:rFonts w:cs="Calibri"/>
        </w:rPr>
        <w:t>mittee</w:t>
      </w:r>
      <w:r w:rsidRPr="00901C92">
        <w:rPr>
          <w:rFonts w:cs="Calibri"/>
        </w:rPr>
        <w:t xml:space="preserve"> meetings will be distributed soon for the year.</w:t>
      </w:r>
    </w:p>
    <w:p w:rsidR="00D25EDF" w:rsidRPr="00901C92" w:rsidRDefault="00D25EDF" w:rsidP="00D25EDF">
      <w:pPr>
        <w:numPr>
          <w:ilvl w:val="0"/>
          <w:numId w:val="16"/>
        </w:numPr>
        <w:spacing w:after="0" w:line="240" w:lineRule="auto"/>
        <w:rPr>
          <w:rFonts w:cs="Calibri"/>
        </w:rPr>
      </w:pPr>
      <w:r w:rsidRPr="00901C92">
        <w:rPr>
          <w:rFonts w:cs="Calibri"/>
        </w:rPr>
        <w:t>After the finalization of the project document and rev</w:t>
      </w:r>
      <w:r>
        <w:rPr>
          <w:rFonts w:cs="Calibri"/>
        </w:rPr>
        <w:t>ision</w:t>
      </w:r>
      <w:r w:rsidRPr="00901C92">
        <w:rPr>
          <w:rFonts w:cs="Calibri"/>
        </w:rPr>
        <w:t xml:space="preserve"> of activities</w:t>
      </w:r>
      <w:r>
        <w:rPr>
          <w:rFonts w:cs="Calibri"/>
        </w:rPr>
        <w:t xml:space="preserve"> and </w:t>
      </w:r>
      <w:proofErr w:type="spellStart"/>
      <w:r>
        <w:rPr>
          <w:rFonts w:cs="Calibri"/>
        </w:rPr>
        <w:t>workplans</w:t>
      </w:r>
      <w:proofErr w:type="spellEnd"/>
      <w:r w:rsidRPr="00901C92">
        <w:rPr>
          <w:rFonts w:cs="Calibri"/>
        </w:rPr>
        <w:t>, a meeting on the survey instrument</w:t>
      </w:r>
      <w:r>
        <w:rPr>
          <w:rFonts w:cs="Calibri"/>
        </w:rPr>
        <w:t xml:space="preserve"> was suggested for end of F</w:t>
      </w:r>
      <w:r w:rsidRPr="00901C92">
        <w:rPr>
          <w:rFonts w:cs="Calibri"/>
        </w:rPr>
        <w:t>e</w:t>
      </w:r>
      <w:r>
        <w:rPr>
          <w:rFonts w:cs="Calibri"/>
        </w:rPr>
        <w:t xml:space="preserve">bruary or beginning </w:t>
      </w:r>
      <w:r w:rsidRPr="00901C92">
        <w:rPr>
          <w:rFonts w:cs="Calibri"/>
        </w:rPr>
        <w:t xml:space="preserve">of </w:t>
      </w:r>
      <w:r>
        <w:rPr>
          <w:rFonts w:cs="Calibri"/>
        </w:rPr>
        <w:t>M</w:t>
      </w:r>
      <w:r w:rsidRPr="00901C92">
        <w:rPr>
          <w:rFonts w:cs="Calibri"/>
        </w:rPr>
        <w:t>arch</w:t>
      </w:r>
      <w:r>
        <w:rPr>
          <w:rFonts w:cs="Calibri"/>
        </w:rPr>
        <w:t>.</w:t>
      </w:r>
      <w:r w:rsidRPr="00901C92">
        <w:rPr>
          <w:rFonts w:cs="Calibri"/>
        </w:rPr>
        <w:t xml:space="preserve"> </w:t>
      </w:r>
      <w:r>
        <w:rPr>
          <w:rFonts w:cs="Calibri"/>
        </w:rPr>
        <w:t>This (virtual) meeting should take place b</w:t>
      </w:r>
      <w:r w:rsidRPr="00901C92">
        <w:rPr>
          <w:rFonts w:cs="Calibri"/>
        </w:rPr>
        <w:t>efore going to field</w:t>
      </w:r>
      <w:r>
        <w:rPr>
          <w:rFonts w:cs="Calibri"/>
        </w:rPr>
        <w:t xml:space="preserve"> and should involve the</w:t>
      </w:r>
      <w:r w:rsidRPr="00901C92">
        <w:rPr>
          <w:rFonts w:cs="Calibri"/>
        </w:rPr>
        <w:t xml:space="preserve"> research team</w:t>
      </w:r>
      <w:r w:rsidR="00953C6E">
        <w:rPr>
          <w:rFonts w:cs="Calibri"/>
        </w:rPr>
        <w:t>s</w:t>
      </w:r>
      <w:r w:rsidRPr="00901C92">
        <w:rPr>
          <w:rFonts w:cs="Calibri"/>
        </w:rPr>
        <w:t xml:space="preserve"> </w:t>
      </w:r>
      <w:r>
        <w:rPr>
          <w:rFonts w:cs="Calibri"/>
        </w:rPr>
        <w:t>of both Ghana and Mali, which would have a s</w:t>
      </w:r>
      <w:r w:rsidRPr="00901C92">
        <w:rPr>
          <w:rFonts w:cs="Calibri"/>
        </w:rPr>
        <w:t xml:space="preserve">imilar instrument. </w:t>
      </w:r>
    </w:p>
    <w:p w:rsidR="00D25EDF" w:rsidRDefault="00D25EDF" w:rsidP="00E47921">
      <w:pPr>
        <w:spacing w:after="0" w:line="240" w:lineRule="auto"/>
        <w:ind w:left="720" w:hanging="720"/>
        <w:rPr>
          <w:b/>
        </w:rPr>
      </w:pPr>
    </w:p>
    <w:p w:rsidR="00156A35" w:rsidRPr="00400F5E" w:rsidRDefault="008F0DE0" w:rsidP="00156A35">
      <w:pPr>
        <w:rPr>
          <w:rFonts w:ascii="Calibri" w:eastAsia="Calibri" w:hAnsi="Calibri" w:cs="Calibri"/>
          <w:b/>
        </w:rPr>
      </w:pPr>
      <w:r>
        <w:rPr>
          <w:rFonts w:ascii="Calibri" w:eastAsia="Calibri" w:hAnsi="Calibri" w:cs="Calibri"/>
          <w:b/>
        </w:rPr>
        <w:t>8</w:t>
      </w:r>
      <w:r w:rsidR="00156A35" w:rsidRPr="00400F5E">
        <w:rPr>
          <w:rFonts w:ascii="Calibri" w:eastAsia="Calibri" w:hAnsi="Calibri" w:cs="Calibri"/>
          <w:b/>
        </w:rPr>
        <w:t>. AOB</w:t>
      </w:r>
    </w:p>
    <w:p w:rsidR="008F0DE0" w:rsidRPr="00EF2695" w:rsidRDefault="008F0DE0" w:rsidP="008F0DE0">
      <w:pPr>
        <w:spacing w:after="0" w:line="240" w:lineRule="auto"/>
        <w:rPr>
          <w:rFonts w:cs="Calibri"/>
        </w:rPr>
      </w:pPr>
      <w:r w:rsidRPr="00EF2695">
        <w:rPr>
          <w:rFonts w:cs="Calibri"/>
        </w:rPr>
        <w:t>Additional issues</w:t>
      </w:r>
      <w:r>
        <w:rPr>
          <w:rFonts w:cs="Calibri"/>
        </w:rPr>
        <w:t xml:space="preserve"> discussed or tabled for discussion at another time:</w:t>
      </w:r>
    </w:p>
    <w:p w:rsidR="008F0DE0" w:rsidRPr="00EF2695" w:rsidRDefault="008F0DE0" w:rsidP="008F0DE0">
      <w:pPr>
        <w:spacing w:after="0" w:line="240" w:lineRule="auto"/>
        <w:jc w:val="center"/>
        <w:rPr>
          <w:rFonts w:cs="Calibri"/>
        </w:rPr>
      </w:pPr>
    </w:p>
    <w:p w:rsidR="008F0DE0" w:rsidRPr="009B6E41" w:rsidRDefault="008F0DE0" w:rsidP="008F0DE0">
      <w:pPr>
        <w:numPr>
          <w:ilvl w:val="0"/>
          <w:numId w:val="17"/>
        </w:numPr>
        <w:spacing w:after="0" w:line="240" w:lineRule="auto"/>
        <w:rPr>
          <w:rFonts w:cs="Calibri"/>
        </w:rPr>
      </w:pPr>
      <w:r w:rsidRPr="00EF2695">
        <w:rPr>
          <w:rFonts w:cs="Calibri"/>
        </w:rPr>
        <w:t xml:space="preserve">Tamale </w:t>
      </w:r>
      <w:r>
        <w:rPr>
          <w:rFonts w:cs="Calibri"/>
        </w:rPr>
        <w:t xml:space="preserve">office and internet </w:t>
      </w:r>
      <w:r w:rsidRPr="00EF2695">
        <w:rPr>
          <w:rFonts w:cs="Calibri"/>
        </w:rPr>
        <w:t>issues can be discussed separately.</w:t>
      </w:r>
    </w:p>
    <w:p w:rsidR="008F0DE0" w:rsidRPr="009B6E41" w:rsidRDefault="008F0DE0" w:rsidP="008F0DE0">
      <w:pPr>
        <w:numPr>
          <w:ilvl w:val="0"/>
          <w:numId w:val="17"/>
        </w:numPr>
        <w:spacing w:after="0" w:line="240" w:lineRule="auto"/>
        <w:rPr>
          <w:rFonts w:cs="Calibri"/>
        </w:rPr>
      </w:pPr>
      <w:r w:rsidRPr="00EF2695">
        <w:rPr>
          <w:rFonts w:cs="Calibri"/>
        </w:rPr>
        <w:t>Data storage, data management are heavy issues to be passed to PCT for discussion.</w:t>
      </w:r>
    </w:p>
    <w:p w:rsidR="008F0DE0" w:rsidRPr="009B6E41" w:rsidRDefault="008F0DE0" w:rsidP="008F0DE0">
      <w:pPr>
        <w:numPr>
          <w:ilvl w:val="0"/>
          <w:numId w:val="17"/>
        </w:numPr>
        <w:spacing w:after="0" w:line="240" w:lineRule="auto"/>
        <w:rPr>
          <w:rFonts w:cs="Calibri"/>
        </w:rPr>
      </w:pPr>
      <w:r w:rsidRPr="00EF2695">
        <w:rPr>
          <w:rFonts w:cs="Calibri"/>
        </w:rPr>
        <w:lastRenderedPageBreak/>
        <w:t>Number of partners. Although the issue of partners is seen as very important and critical we should be willing to let go of some partners if necessary a</w:t>
      </w:r>
      <w:r>
        <w:rPr>
          <w:rFonts w:cs="Calibri"/>
        </w:rPr>
        <w:t xml:space="preserve">nd make those partners that we want </w:t>
      </w:r>
      <w:r w:rsidRPr="00EF2695">
        <w:rPr>
          <w:rFonts w:cs="Calibri"/>
        </w:rPr>
        <w:t xml:space="preserve">really happy. </w:t>
      </w:r>
    </w:p>
    <w:p w:rsidR="008F0DE0" w:rsidRPr="00EF2695" w:rsidRDefault="008F0DE0" w:rsidP="008F0DE0">
      <w:pPr>
        <w:numPr>
          <w:ilvl w:val="0"/>
          <w:numId w:val="17"/>
        </w:numPr>
        <w:spacing w:after="0" w:line="240" w:lineRule="auto"/>
        <w:rPr>
          <w:rFonts w:cs="Calibri"/>
        </w:rPr>
      </w:pPr>
      <w:r>
        <w:rPr>
          <w:rFonts w:cs="Calibri"/>
        </w:rPr>
        <w:t>According to Glover, t</w:t>
      </w:r>
      <w:r w:rsidRPr="00EF2695">
        <w:rPr>
          <w:rFonts w:cs="Calibri"/>
        </w:rPr>
        <w:t>here is heavy pressure to make Africa RISING a development project. Extension, access to credit, and inclusion of farmers, are crucial</w:t>
      </w:r>
      <w:r>
        <w:rPr>
          <w:rFonts w:cs="Calibri"/>
        </w:rPr>
        <w:t>,</w:t>
      </w:r>
      <w:r w:rsidRPr="00EF2695">
        <w:rPr>
          <w:rFonts w:cs="Calibri"/>
        </w:rPr>
        <w:t xml:space="preserve"> </w:t>
      </w:r>
      <w:r>
        <w:rPr>
          <w:rFonts w:cs="Calibri"/>
        </w:rPr>
        <w:t xml:space="preserve">he said, </w:t>
      </w:r>
      <w:r w:rsidRPr="00EF2695">
        <w:rPr>
          <w:rFonts w:cs="Calibri"/>
        </w:rPr>
        <w:t xml:space="preserve">but </w:t>
      </w:r>
      <w:r>
        <w:rPr>
          <w:rFonts w:cs="Calibri"/>
        </w:rPr>
        <w:t>it</w:t>
      </w:r>
      <w:r w:rsidRPr="00EF2695">
        <w:rPr>
          <w:rFonts w:cs="Calibri"/>
        </w:rPr>
        <w:t xml:space="preserve"> should </w:t>
      </w:r>
      <w:r w:rsidR="00953C6E">
        <w:rPr>
          <w:rFonts w:cs="Calibri"/>
        </w:rPr>
        <w:t xml:space="preserve">be </w:t>
      </w:r>
      <w:r w:rsidRPr="00EF2695">
        <w:rPr>
          <w:rFonts w:cs="Calibri"/>
        </w:rPr>
        <w:t>carefully consider</w:t>
      </w:r>
      <w:r w:rsidR="00953C6E">
        <w:rPr>
          <w:rFonts w:cs="Calibri"/>
        </w:rPr>
        <w:t>ed</w:t>
      </w:r>
      <w:r w:rsidRPr="00EF2695">
        <w:rPr>
          <w:rFonts w:cs="Calibri"/>
        </w:rPr>
        <w:t xml:space="preserve"> if </w:t>
      </w:r>
      <w:r w:rsidR="006076EC">
        <w:rPr>
          <w:rFonts w:cs="Calibri"/>
        </w:rPr>
        <w:t xml:space="preserve">these will </w:t>
      </w:r>
      <w:r w:rsidRPr="00EF2695">
        <w:rPr>
          <w:rFonts w:cs="Calibri"/>
        </w:rPr>
        <w:t>contribut</w:t>
      </w:r>
      <w:r w:rsidR="006076EC">
        <w:rPr>
          <w:rFonts w:cs="Calibri"/>
        </w:rPr>
        <w:t>e</w:t>
      </w:r>
      <w:r w:rsidRPr="00EF2695">
        <w:rPr>
          <w:rFonts w:cs="Calibri"/>
        </w:rPr>
        <w:t xml:space="preserve"> to the research focus or </w:t>
      </w:r>
      <w:r w:rsidR="006076EC">
        <w:rPr>
          <w:rFonts w:cs="Calibri"/>
        </w:rPr>
        <w:t>we will be</w:t>
      </w:r>
      <w:r w:rsidRPr="00EF2695">
        <w:rPr>
          <w:rFonts w:cs="Calibri"/>
        </w:rPr>
        <w:t xml:space="preserve"> trying to satisfy additional pressure to include more people. Africa RISING is a research effort; USAID puts much more money into development projects, and if we try to become just another development project our significance will be swallowed up by those </w:t>
      </w:r>
      <w:r w:rsidR="006076EC">
        <w:rPr>
          <w:rFonts w:cs="Calibri"/>
        </w:rPr>
        <w:t xml:space="preserve">with </w:t>
      </w:r>
      <w:r w:rsidRPr="00EF2695">
        <w:rPr>
          <w:rFonts w:cs="Calibri"/>
        </w:rPr>
        <w:t xml:space="preserve">large pools of money, so protection of our research identity is critical. </w:t>
      </w:r>
      <w:r w:rsidR="006076EC">
        <w:rPr>
          <w:rFonts w:cs="Calibri"/>
        </w:rPr>
        <w:t>There is not</w:t>
      </w:r>
      <w:r w:rsidRPr="00EF2695">
        <w:rPr>
          <w:rFonts w:cs="Calibri"/>
        </w:rPr>
        <w:t xml:space="preserve"> much research money at USAID, </w:t>
      </w:r>
      <w:r>
        <w:rPr>
          <w:rFonts w:cs="Calibri"/>
        </w:rPr>
        <w:t>so</w:t>
      </w:r>
      <w:r w:rsidRPr="00EF2695">
        <w:rPr>
          <w:rFonts w:cs="Calibri"/>
        </w:rPr>
        <w:t xml:space="preserve"> </w:t>
      </w:r>
      <w:r w:rsidR="006076EC">
        <w:rPr>
          <w:rFonts w:cs="Calibri"/>
        </w:rPr>
        <w:t>we need to</w:t>
      </w:r>
      <w:r w:rsidRPr="00EF2695">
        <w:rPr>
          <w:rFonts w:cs="Calibri"/>
        </w:rPr>
        <w:t xml:space="preserve"> protect </w:t>
      </w:r>
      <w:r>
        <w:rPr>
          <w:rFonts w:cs="Calibri"/>
        </w:rPr>
        <w:t xml:space="preserve">what </w:t>
      </w:r>
      <w:r w:rsidRPr="00EF2695">
        <w:rPr>
          <w:rFonts w:cs="Calibri"/>
        </w:rPr>
        <w:t>we have, and connect our research outcomes to development efforts.</w:t>
      </w:r>
    </w:p>
    <w:p w:rsidR="008F0DE0" w:rsidRDefault="008F0DE0" w:rsidP="008F0DE0">
      <w:pPr>
        <w:numPr>
          <w:ilvl w:val="0"/>
          <w:numId w:val="17"/>
        </w:numPr>
        <w:spacing w:after="0" w:line="240" w:lineRule="auto"/>
        <w:rPr>
          <w:rFonts w:cs="Calibri"/>
        </w:rPr>
      </w:pPr>
      <w:r>
        <w:rPr>
          <w:rFonts w:cs="Calibri"/>
        </w:rPr>
        <w:t>Larbi</w:t>
      </w:r>
      <w:r w:rsidRPr="00534410">
        <w:rPr>
          <w:rFonts w:cs="Calibri"/>
        </w:rPr>
        <w:t xml:space="preserve"> brought up th</w:t>
      </w:r>
      <w:r w:rsidR="003355EC">
        <w:rPr>
          <w:rFonts w:cs="Calibri"/>
        </w:rPr>
        <w:t>e</w:t>
      </w:r>
      <w:r w:rsidRPr="00534410">
        <w:rPr>
          <w:rFonts w:cs="Calibri"/>
        </w:rPr>
        <w:t xml:space="preserve"> issue of potential/ongoing projects with CORAF. E</w:t>
      </w:r>
      <w:r>
        <w:rPr>
          <w:rFonts w:cs="Calibri"/>
        </w:rPr>
        <w:t>. Asiedu</w:t>
      </w:r>
      <w:r w:rsidRPr="00534410">
        <w:rPr>
          <w:rFonts w:cs="Calibri"/>
        </w:rPr>
        <w:t xml:space="preserve"> explained that CORAF has a lot of initiatives in Ghana under </w:t>
      </w:r>
      <w:proofErr w:type="spellStart"/>
      <w:r w:rsidRPr="00534410">
        <w:rPr>
          <w:rFonts w:cs="Calibri"/>
        </w:rPr>
        <w:t>AusAid</w:t>
      </w:r>
      <w:proofErr w:type="spellEnd"/>
      <w:r w:rsidRPr="00534410">
        <w:rPr>
          <w:rFonts w:cs="Calibri"/>
        </w:rPr>
        <w:t xml:space="preserve">—farming systems project, </w:t>
      </w:r>
      <w:r w:rsidR="003355EC">
        <w:rPr>
          <w:rFonts w:cs="Calibri"/>
        </w:rPr>
        <w:t>which the C</w:t>
      </w:r>
      <w:r w:rsidRPr="00534410">
        <w:rPr>
          <w:rFonts w:cs="Calibri"/>
        </w:rPr>
        <w:t>rop</w:t>
      </w:r>
      <w:r w:rsidR="003355EC">
        <w:rPr>
          <w:rFonts w:cs="Calibri"/>
        </w:rPr>
        <w:t>s</w:t>
      </w:r>
      <w:r w:rsidRPr="00534410">
        <w:rPr>
          <w:rFonts w:cs="Calibri"/>
        </w:rPr>
        <w:t xml:space="preserve"> </w:t>
      </w:r>
      <w:r w:rsidR="003355EC">
        <w:rPr>
          <w:rFonts w:cs="Calibri"/>
        </w:rPr>
        <w:t>R</w:t>
      </w:r>
      <w:r w:rsidRPr="00534410">
        <w:rPr>
          <w:rFonts w:cs="Calibri"/>
        </w:rPr>
        <w:t xml:space="preserve">esearch </w:t>
      </w:r>
      <w:r w:rsidR="003355EC">
        <w:rPr>
          <w:rFonts w:cs="Calibri"/>
        </w:rPr>
        <w:t>I</w:t>
      </w:r>
      <w:r w:rsidRPr="00534410">
        <w:rPr>
          <w:rFonts w:cs="Calibri"/>
        </w:rPr>
        <w:t xml:space="preserve">nstitute is coordinating; </w:t>
      </w:r>
      <w:r w:rsidR="003355EC">
        <w:rPr>
          <w:rFonts w:cs="Calibri"/>
        </w:rPr>
        <w:t xml:space="preserve">and </w:t>
      </w:r>
      <w:r w:rsidRPr="00534410">
        <w:rPr>
          <w:rFonts w:cs="Calibri"/>
        </w:rPr>
        <w:t xml:space="preserve">crop-livestock integration. SARI is also coordinating a project on seed systems, so CORAF and Africa RISING can link together. ILRI and ICRISAT are providing backstopping on this project. </w:t>
      </w:r>
      <w:r>
        <w:rPr>
          <w:rFonts w:cs="Calibri"/>
        </w:rPr>
        <w:t xml:space="preserve">Glover </w:t>
      </w:r>
      <w:r w:rsidRPr="00534410">
        <w:rPr>
          <w:rFonts w:cs="Calibri"/>
        </w:rPr>
        <w:t xml:space="preserve">suggested mapping out </w:t>
      </w:r>
      <w:r w:rsidR="003355EC">
        <w:rPr>
          <w:rFonts w:cs="Calibri"/>
        </w:rPr>
        <w:t xml:space="preserve">the relevant </w:t>
      </w:r>
      <w:r w:rsidRPr="00534410">
        <w:rPr>
          <w:rFonts w:cs="Calibri"/>
        </w:rPr>
        <w:t xml:space="preserve">individuals to see if the same SARI people are working on the </w:t>
      </w:r>
      <w:r w:rsidR="003355EC">
        <w:rPr>
          <w:rFonts w:cs="Calibri"/>
        </w:rPr>
        <w:t>various</w:t>
      </w:r>
      <w:r w:rsidR="003355EC" w:rsidRPr="00534410">
        <w:rPr>
          <w:rFonts w:cs="Calibri"/>
        </w:rPr>
        <w:t xml:space="preserve"> </w:t>
      </w:r>
      <w:r w:rsidRPr="00534410">
        <w:rPr>
          <w:rFonts w:cs="Calibri"/>
        </w:rPr>
        <w:t>projects. USAID will follow up with CORAF on some broad areas for collaboration, with action sites already mapped out, research integration into the platforms, impact pathways, research approaches, and a project mapping tool that IFPRI</w:t>
      </w:r>
      <w:r>
        <w:rPr>
          <w:rFonts w:cs="Calibri"/>
        </w:rPr>
        <w:t xml:space="preserve"> has worked on.</w:t>
      </w:r>
    </w:p>
    <w:p w:rsidR="008F0DE0" w:rsidRPr="00534410" w:rsidRDefault="008F0DE0" w:rsidP="008F0DE0">
      <w:pPr>
        <w:spacing w:after="0" w:line="240" w:lineRule="auto"/>
        <w:ind w:left="720"/>
        <w:rPr>
          <w:rFonts w:cs="Calibri"/>
        </w:rPr>
      </w:pPr>
    </w:p>
    <w:p w:rsidR="008F0DE0" w:rsidRPr="00534410" w:rsidRDefault="008F0DE0" w:rsidP="008F0DE0">
      <w:pPr>
        <w:spacing w:after="0" w:line="240" w:lineRule="auto"/>
        <w:rPr>
          <w:rFonts w:cs="Calibri"/>
          <w:b/>
        </w:rPr>
      </w:pPr>
      <w:r>
        <w:rPr>
          <w:rFonts w:cs="Calibri"/>
          <w:b/>
        </w:rPr>
        <w:t>9.</w:t>
      </w:r>
      <w:r w:rsidRPr="00534410">
        <w:rPr>
          <w:rFonts w:cs="Calibri"/>
          <w:b/>
        </w:rPr>
        <w:t xml:space="preserve"> Closing</w:t>
      </w:r>
    </w:p>
    <w:p w:rsidR="008F0DE0" w:rsidRPr="00EF2695" w:rsidRDefault="00CB5A41" w:rsidP="008F0DE0">
      <w:pPr>
        <w:spacing w:after="0" w:line="240" w:lineRule="auto"/>
        <w:rPr>
          <w:rFonts w:cs="Calibri"/>
        </w:rPr>
      </w:pPr>
      <w:r>
        <w:rPr>
          <w:rFonts w:cs="Calibri"/>
        </w:rPr>
        <w:t>R.  Asiedu</w:t>
      </w:r>
      <w:r w:rsidR="008F0DE0" w:rsidRPr="00EF2695">
        <w:rPr>
          <w:rFonts w:cs="Calibri"/>
        </w:rPr>
        <w:t xml:space="preserve"> thanked everyone for their inputs and closed the meeting at 1:20 p.m. </w:t>
      </w:r>
    </w:p>
    <w:p w:rsidR="00156A35" w:rsidRDefault="00156A35" w:rsidP="00156A35">
      <w:pPr>
        <w:rPr>
          <w:rFonts w:ascii="Calibri" w:eastAsia="Calibri" w:hAnsi="Calibri" w:cs="Calibri"/>
          <w:b/>
        </w:rPr>
      </w:pPr>
    </w:p>
    <w:p w:rsidR="00156A35" w:rsidRPr="000F6B2A" w:rsidRDefault="00156A35" w:rsidP="00156A35">
      <w:pPr>
        <w:rPr>
          <w:rFonts w:ascii="Calibri" w:eastAsia="Calibri" w:hAnsi="Calibri" w:cs="Calibri"/>
          <w:sz w:val="20"/>
          <w:szCs w:val="20"/>
        </w:rPr>
      </w:pPr>
      <w:r w:rsidRPr="000F6B2A">
        <w:rPr>
          <w:rFonts w:ascii="Calibri" w:eastAsia="Calibri" w:hAnsi="Calibri" w:cs="Calibri"/>
          <w:sz w:val="20"/>
          <w:szCs w:val="20"/>
        </w:rPr>
        <w:t xml:space="preserve">Ibadan, </w:t>
      </w:r>
      <w:r w:rsidR="00CB5A41">
        <w:rPr>
          <w:rFonts w:ascii="Calibri" w:eastAsia="Calibri" w:hAnsi="Calibri" w:cs="Calibri"/>
          <w:sz w:val="20"/>
          <w:szCs w:val="20"/>
        </w:rPr>
        <w:t>04 January, 2013</w:t>
      </w:r>
    </w:p>
    <w:p w:rsidR="00156A35" w:rsidRDefault="00156A35" w:rsidP="00156A35">
      <w:pPr>
        <w:rPr>
          <w:rFonts w:ascii="Calibri" w:eastAsia="Calibri" w:hAnsi="Calibri" w:cs="Calibri"/>
          <w:sz w:val="20"/>
          <w:szCs w:val="20"/>
        </w:rPr>
      </w:pPr>
      <w:r w:rsidRPr="000F6B2A">
        <w:rPr>
          <w:rFonts w:ascii="Calibri" w:eastAsia="Calibri" w:hAnsi="Calibri" w:cs="Calibri"/>
          <w:sz w:val="20"/>
          <w:szCs w:val="20"/>
        </w:rPr>
        <w:t>I. Hoeschle-Zeledon</w:t>
      </w:r>
      <w:r w:rsidR="00CB5A41">
        <w:rPr>
          <w:rFonts w:ascii="Calibri" w:eastAsia="Calibri" w:hAnsi="Calibri" w:cs="Calibri"/>
          <w:sz w:val="20"/>
          <w:szCs w:val="20"/>
        </w:rPr>
        <w:br/>
        <w:t>Secretary, PS</w:t>
      </w:r>
      <w:r w:rsidRPr="000F6B2A">
        <w:rPr>
          <w:rFonts w:ascii="Calibri" w:eastAsia="Calibri" w:hAnsi="Calibri" w:cs="Calibri"/>
          <w:sz w:val="20"/>
          <w:szCs w:val="20"/>
        </w:rPr>
        <w:t xml:space="preserve">C Africa RISING </w:t>
      </w:r>
      <w:r w:rsidR="00CB5A41">
        <w:rPr>
          <w:rFonts w:ascii="Calibri" w:eastAsia="Calibri" w:hAnsi="Calibri" w:cs="Calibri"/>
          <w:sz w:val="20"/>
          <w:szCs w:val="20"/>
        </w:rPr>
        <w:t>West</w:t>
      </w:r>
      <w:r w:rsidRPr="000F6B2A">
        <w:rPr>
          <w:rFonts w:ascii="Calibri" w:eastAsia="Calibri" w:hAnsi="Calibri" w:cs="Calibri"/>
          <w:sz w:val="20"/>
          <w:szCs w:val="20"/>
        </w:rPr>
        <w:t xml:space="preserve"> Africa Project</w:t>
      </w:r>
    </w:p>
    <w:p w:rsidR="00CB5A41" w:rsidRPr="000F6B2A" w:rsidRDefault="00CB5A41" w:rsidP="00156A35">
      <w:pPr>
        <w:rPr>
          <w:rFonts w:ascii="Calibri" w:eastAsia="Calibri" w:hAnsi="Calibri" w:cs="Calibri"/>
          <w:sz w:val="20"/>
          <w:szCs w:val="20"/>
        </w:rPr>
      </w:pPr>
      <w:r>
        <w:rPr>
          <w:rFonts w:ascii="Calibri" w:eastAsia="Calibri" w:hAnsi="Calibri" w:cs="Calibri"/>
          <w:sz w:val="20"/>
          <w:szCs w:val="20"/>
        </w:rPr>
        <w:t>K. Lopez</w:t>
      </w:r>
      <w:r>
        <w:rPr>
          <w:rFonts w:ascii="Calibri" w:eastAsia="Calibri" w:hAnsi="Calibri" w:cs="Calibri"/>
          <w:sz w:val="20"/>
          <w:szCs w:val="20"/>
        </w:rPr>
        <w:br/>
        <w:t>Communication Specialist, Africa RISING West Africa Project</w:t>
      </w:r>
    </w:p>
    <w:p w:rsidR="00156A35" w:rsidRDefault="00156A35" w:rsidP="00357A32">
      <w:pPr>
        <w:ind w:left="720" w:hanging="720"/>
      </w:pPr>
    </w:p>
    <w:p w:rsidR="00156A35" w:rsidRDefault="00156A35" w:rsidP="00357A32">
      <w:pPr>
        <w:ind w:left="720" w:hanging="720"/>
      </w:pPr>
    </w:p>
    <w:p w:rsidR="00156A35" w:rsidRPr="0000593A" w:rsidRDefault="00156A35" w:rsidP="00357A32">
      <w:pPr>
        <w:ind w:left="720" w:hanging="720"/>
      </w:pPr>
    </w:p>
    <w:sectPr w:rsidR="00156A35" w:rsidRPr="0000593A" w:rsidSect="007A557E">
      <w:headerReference w:type="even" r:id="rId8"/>
      <w:headerReference w:type="default" r:id="rId9"/>
      <w:footerReference w:type="even" r:id="rId10"/>
      <w:footerReference w:type="default" r:id="rId11"/>
      <w:headerReference w:type="first" r:id="rId12"/>
      <w:footerReference w:type="first" r:id="rId13"/>
      <w:pgSz w:w="11906" w:h="16838"/>
      <w:pgMar w:top="1008" w:right="1440" w:bottom="1440" w:left="1440" w:header="706" w:footer="706"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B6F" w:rsidRDefault="00033B6F" w:rsidP="004B154E">
      <w:pPr>
        <w:spacing w:after="0" w:line="240" w:lineRule="auto"/>
      </w:pPr>
      <w:r>
        <w:separator/>
      </w:r>
    </w:p>
  </w:endnote>
  <w:endnote w:type="continuationSeparator" w:id="0">
    <w:p w:rsidR="00033B6F" w:rsidRDefault="00033B6F" w:rsidP="004B15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F0" w:rsidRDefault="00097D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07089"/>
      <w:docPartObj>
        <w:docPartGallery w:val="Page Numbers (Bottom of Page)"/>
        <w:docPartUnique/>
      </w:docPartObj>
    </w:sdtPr>
    <w:sdtContent>
      <w:p w:rsidR="00097DF0" w:rsidRDefault="00B86335">
        <w:pPr>
          <w:pStyle w:val="Footer"/>
          <w:jc w:val="right"/>
        </w:pPr>
        <w:fldSimple w:instr=" PAGE   \* MERGEFORMAT ">
          <w:r w:rsidR="00C12E6B">
            <w:rPr>
              <w:noProof/>
            </w:rPr>
            <w:t>3</w:t>
          </w:r>
        </w:fldSimple>
      </w:p>
    </w:sdtContent>
  </w:sdt>
  <w:p w:rsidR="00097DF0" w:rsidRDefault="00097DF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F0" w:rsidRDefault="00097D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B6F" w:rsidRDefault="00033B6F" w:rsidP="004B154E">
      <w:pPr>
        <w:spacing w:after="0" w:line="240" w:lineRule="auto"/>
      </w:pPr>
      <w:r>
        <w:separator/>
      </w:r>
    </w:p>
  </w:footnote>
  <w:footnote w:type="continuationSeparator" w:id="0">
    <w:p w:rsidR="00033B6F" w:rsidRDefault="00033B6F" w:rsidP="004B15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F0" w:rsidRDefault="00097D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F0" w:rsidRDefault="00097DF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F0" w:rsidRDefault="00097D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22A6"/>
    <w:multiLevelType w:val="hybridMultilevel"/>
    <w:tmpl w:val="73CCBD9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64058F"/>
    <w:multiLevelType w:val="hybridMultilevel"/>
    <w:tmpl w:val="A82890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EC166D"/>
    <w:multiLevelType w:val="hybridMultilevel"/>
    <w:tmpl w:val="37320634"/>
    <w:lvl w:ilvl="0" w:tplc="55A886A8">
      <w:start w:val="1"/>
      <w:numFmt w:val="bullet"/>
      <w:lvlText w:val="•"/>
      <w:lvlJc w:val="left"/>
      <w:pPr>
        <w:tabs>
          <w:tab w:val="num" w:pos="720"/>
        </w:tabs>
        <w:ind w:left="720" w:hanging="360"/>
      </w:pPr>
      <w:rPr>
        <w:rFonts w:ascii="Arial" w:hAnsi="Arial" w:hint="default"/>
      </w:rPr>
    </w:lvl>
    <w:lvl w:ilvl="1" w:tplc="4DC63A0A">
      <w:start w:val="735"/>
      <w:numFmt w:val="bullet"/>
      <w:lvlText w:val="•"/>
      <w:lvlJc w:val="left"/>
      <w:pPr>
        <w:tabs>
          <w:tab w:val="num" w:pos="1440"/>
        </w:tabs>
        <w:ind w:left="1440" w:hanging="360"/>
      </w:pPr>
      <w:rPr>
        <w:rFonts w:ascii="Arial" w:hAnsi="Arial" w:hint="default"/>
      </w:rPr>
    </w:lvl>
    <w:lvl w:ilvl="2" w:tplc="DEBE997E" w:tentative="1">
      <w:start w:val="1"/>
      <w:numFmt w:val="bullet"/>
      <w:lvlText w:val="•"/>
      <w:lvlJc w:val="left"/>
      <w:pPr>
        <w:tabs>
          <w:tab w:val="num" w:pos="2160"/>
        </w:tabs>
        <w:ind w:left="2160" w:hanging="360"/>
      </w:pPr>
      <w:rPr>
        <w:rFonts w:ascii="Arial" w:hAnsi="Arial" w:hint="default"/>
      </w:rPr>
    </w:lvl>
    <w:lvl w:ilvl="3" w:tplc="E7D6A41A" w:tentative="1">
      <w:start w:val="1"/>
      <w:numFmt w:val="bullet"/>
      <w:lvlText w:val="•"/>
      <w:lvlJc w:val="left"/>
      <w:pPr>
        <w:tabs>
          <w:tab w:val="num" w:pos="2880"/>
        </w:tabs>
        <w:ind w:left="2880" w:hanging="360"/>
      </w:pPr>
      <w:rPr>
        <w:rFonts w:ascii="Arial" w:hAnsi="Arial" w:hint="default"/>
      </w:rPr>
    </w:lvl>
    <w:lvl w:ilvl="4" w:tplc="20F6D4AE" w:tentative="1">
      <w:start w:val="1"/>
      <w:numFmt w:val="bullet"/>
      <w:lvlText w:val="•"/>
      <w:lvlJc w:val="left"/>
      <w:pPr>
        <w:tabs>
          <w:tab w:val="num" w:pos="3600"/>
        </w:tabs>
        <w:ind w:left="3600" w:hanging="360"/>
      </w:pPr>
      <w:rPr>
        <w:rFonts w:ascii="Arial" w:hAnsi="Arial" w:hint="default"/>
      </w:rPr>
    </w:lvl>
    <w:lvl w:ilvl="5" w:tplc="C76AC62E" w:tentative="1">
      <w:start w:val="1"/>
      <w:numFmt w:val="bullet"/>
      <w:lvlText w:val="•"/>
      <w:lvlJc w:val="left"/>
      <w:pPr>
        <w:tabs>
          <w:tab w:val="num" w:pos="4320"/>
        </w:tabs>
        <w:ind w:left="4320" w:hanging="360"/>
      </w:pPr>
      <w:rPr>
        <w:rFonts w:ascii="Arial" w:hAnsi="Arial" w:hint="default"/>
      </w:rPr>
    </w:lvl>
    <w:lvl w:ilvl="6" w:tplc="80D633A0" w:tentative="1">
      <w:start w:val="1"/>
      <w:numFmt w:val="bullet"/>
      <w:lvlText w:val="•"/>
      <w:lvlJc w:val="left"/>
      <w:pPr>
        <w:tabs>
          <w:tab w:val="num" w:pos="5040"/>
        </w:tabs>
        <w:ind w:left="5040" w:hanging="360"/>
      </w:pPr>
      <w:rPr>
        <w:rFonts w:ascii="Arial" w:hAnsi="Arial" w:hint="default"/>
      </w:rPr>
    </w:lvl>
    <w:lvl w:ilvl="7" w:tplc="C84483A6" w:tentative="1">
      <w:start w:val="1"/>
      <w:numFmt w:val="bullet"/>
      <w:lvlText w:val="•"/>
      <w:lvlJc w:val="left"/>
      <w:pPr>
        <w:tabs>
          <w:tab w:val="num" w:pos="5760"/>
        </w:tabs>
        <w:ind w:left="5760" w:hanging="360"/>
      </w:pPr>
      <w:rPr>
        <w:rFonts w:ascii="Arial" w:hAnsi="Arial" w:hint="default"/>
      </w:rPr>
    </w:lvl>
    <w:lvl w:ilvl="8" w:tplc="EDBCCC50" w:tentative="1">
      <w:start w:val="1"/>
      <w:numFmt w:val="bullet"/>
      <w:lvlText w:val="•"/>
      <w:lvlJc w:val="left"/>
      <w:pPr>
        <w:tabs>
          <w:tab w:val="num" w:pos="6480"/>
        </w:tabs>
        <w:ind w:left="6480" w:hanging="360"/>
      </w:pPr>
      <w:rPr>
        <w:rFonts w:ascii="Arial" w:hAnsi="Arial" w:hint="default"/>
      </w:rPr>
    </w:lvl>
  </w:abstractNum>
  <w:abstractNum w:abstractNumId="3">
    <w:nsid w:val="1C8977E5"/>
    <w:multiLevelType w:val="hybridMultilevel"/>
    <w:tmpl w:val="EC588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01284D"/>
    <w:multiLevelType w:val="hybridMultilevel"/>
    <w:tmpl w:val="AB822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F709A0"/>
    <w:multiLevelType w:val="hybridMultilevel"/>
    <w:tmpl w:val="E88608C8"/>
    <w:lvl w:ilvl="0" w:tplc="4886B72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325842"/>
    <w:multiLevelType w:val="hybridMultilevel"/>
    <w:tmpl w:val="54C448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CB576F0"/>
    <w:multiLevelType w:val="hybridMultilevel"/>
    <w:tmpl w:val="4B988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F20410"/>
    <w:multiLevelType w:val="hybridMultilevel"/>
    <w:tmpl w:val="B35C667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58B14A39"/>
    <w:multiLevelType w:val="hybridMultilevel"/>
    <w:tmpl w:val="52C852B0"/>
    <w:lvl w:ilvl="0" w:tplc="4886B72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1D44BA"/>
    <w:multiLevelType w:val="hybridMultilevel"/>
    <w:tmpl w:val="98B25582"/>
    <w:lvl w:ilvl="0" w:tplc="C954440E">
      <w:start w:val="1"/>
      <w:numFmt w:val="bullet"/>
      <w:lvlText w:val=""/>
      <w:lvlJc w:val="left"/>
      <w:pPr>
        <w:tabs>
          <w:tab w:val="num" w:pos="720"/>
        </w:tabs>
        <w:ind w:left="720" w:hanging="360"/>
      </w:pPr>
      <w:rPr>
        <w:rFonts w:ascii="Wingdings" w:hAnsi="Wingdings" w:hint="default"/>
      </w:rPr>
    </w:lvl>
    <w:lvl w:ilvl="1" w:tplc="52504FE6" w:tentative="1">
      <w:start w:val="1"/>
      <w:numFmt w:val="bullet"/>
      <w:lvlText w:val=""/>
      <w:lvlJc w:val="left"/>
      <w:pPr>
        <w:tabs>
          <w:tab w:val="num" w:pos="1440"/>
        </w:tabs>
        <w:ind w:left="1440" w:hanging="360"/>
      </w:pPr>
      <w:rPr>
        <w:rFonts w:ascii="Wingdings" w:hAnsi="Wingdings" w:hint="default"/>
      </w:rPr>
    </w:lvl>
    <w:lvl w:ilvl="2" w:tplc="904E666C" w:tentative="1">
      <w:start w:val="1"/>
      <w:numFmt w:val="bullet"/>
      <w:lvlText w:val=""/>
      <w:lvlJc w:val="left"/>
      <w:pPr>
        <w:tabs>
          <w:tab w:val="num" w:pos="2160"/>
        </w:tabs>
        <w:ind w:left="2160" w:hanging="360"/>
      </w:pPr>
      <w:rPr>
        <w:rFonts w:ascii="Wingdings" w:hAnsi="Wingdings" w:hint="default"/>
      </w:rPr>
    </w:lvl>
    <w:lvl w:ilvl="3" w:tplc="CE76379A" w:tentative="1">
      <w:start w:val="1"/>
      <w:numFmt w:val="bullet"/>
      <w:lvlText w:val=""/>
      <w:lvlJc w:val="left"/>
      <w:pPr>
        <w:tabs>
          <w:tab w:val="num" w:pos="2880"/>
        </w:tabs>
        <w:ind w:left="2880" w:hanging="360"/>
      </w:pPr>
      <w:rPr>
        <w:rFonts w:ascii="Wingdings" w:hAnsi="Wingdings" w:hint="default"/>
      </w:rPr>
    </w:lvl>
    <w:lvl w:ilvl="4" w:tplc="9594C7D4" w:tentative="1">
      <w:start w:val="1"/>
      <w:numFmt w:val="bullet"/>
      <w:lvlText w:val=""/>
      <w:lvlJc w:val="left"/>
      <w:pPr>
        <w:tabs>
          <w:tab w:val="num" w:pos="3600"/>
        </w:tabs>
        <w:ind w:left="3600" w:hanging="360"/>
      </w:pPr>
      <w:rPr>
        <w:rFonts w:ascii="Wingdings" w:hAnsi="Wingdings" w:hint="default"/>
      </w:rPr>
    </w:lvl>
    <w:lvl w:ilvl="5" w:tplc="BCC67F8E" w:tentative="1">
      <w:start w:val="1"/>
      <w:numFmt w:val="bullet"/>
      <w:lvlText w:val=""/>
      <w:lvlJc w:val="left"/>
      <w:pPr>
        <w:tabs>
          <w:tab w:val="num" w:pos="4320"/>
        </w:tabs>
        <w:ind w:left="4320" w:hanging="360"/>
      </w:pPr>
      <w:rPr>
        <w:rFonts w:ascii="Wingdings" w:hAnsi="Wingdings" w:hint="default"/>
      </w:rPr>
    </w:lvl>
    <w:lvl w:ilvl="6" w:tplc="F5FEABB2" w:tentative="1">
      <w:start w:val="1"/>
      <w:numFmt w:val="bullet"/>
      <w:lvlText w:val=""/>
      <w:lvlJc w:val="left"/>
      <w:pPr>
        <w:tabs>
          <w:tab w:val="num" w:pos="5040"/>
        </w:tabs>
        <w:ind w:left="5040" w:hanging="360"/>
      </w:pPr>
      <w:rPr>
        <w:rFonts w:ascii="Wingdings" w:hAnsi="Wingdings" w:hint="default"/>
      </w:rPr>
    </w:lvl>
    <w:lvl w:ilvl="7" w:tplc="387A2346" w:tentative="1">
      <w:start w:val="1"/>
      <w:numFmt w:val="bullet"/>
      <w:lvlText w:val=""/>
      <w:lvlJc w:val="left"/>
      <w:pPr>
        <w:tabs>
          <w:tab w:val="num" w:pos="5760"/>
        </w:tabs>
        <w:ind w:left="5760" w:hanging="360"/>
      </w:pPr>
      <w:rPr>
        <w:rFonts w:ascii="Wingdings" w:hAnsi="Wingdings" w:hint="default"/>
      </w:rPr>
    </w:lvl>
    <w:lvl w:ilvl="8" w:tplc="A3349F54" w:tentative="1">
      <w:start w:val="1"/>
      <w:numFmt w:val="bullet"/>
      <w:lvlText w:val=""/>
      <w:lvlJc w:val="left"/>
      <w:pPr>
        <w:tabs>
          <w:tab w:val="num" w:pos="6480"/>
        </w:tabs>
        <w:ind w:left="6480" w:hanging="360"/>
      </w:pPr>
      <w:rPr>
        <w:rFonts w:ascii="Wingdings" w:hAnsi="Wingdings" w:hint="default"/>
      </w:rPr>
    </w:lvl>
  </w:abstractNum>
  <w:abstractNum w:abstractNumId="11">
    <w:nsid w:val="5AC73BF2"/>
    <w:multiLevelType w:val="hybridMultilevel"/>
    <w:tmpl w:val="5AC83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DD40C0"/>
    <w:multiLevelType w:val="hybridMultilevel"/>
    <w:tmpl w:val="FBEA0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C762D40"/>
    <w:multiLevelType w:val="hybridMultilevel"/>
    <w:tmpl w:val="94B09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831175"/>
    <w:multiLevelType w:val="hybridMultilevel"/>
    <w:tmpl w:val="D598BF72"/>
    <w:lvl w:ilvl="0" w:tplc="30463660">
      <w:start w:val="1"/>
      <w:numFmt w:val="bullet"/>
      <w:lvlText w:val="•"/>
      <w:lvlJc w:val="left"/>
      <w:pPr>
        <w:tabs>
          <w:tab w:val="num" w:pos="720"/>
        </w:tabs>
        <w:ind w:left="720" w:hanging="360"/>
      </w:pPr>
      <w:rPr>
        <w:rFonts w:ascii="Arial" w:hAnsi="Arial" w:hint="default"/>
      </w:rPr>
    </w:lvl>
    <w:lvl w:ilvl="1" w:tplc="8DDE0E76">
      <w:start w:val="1"/>
      <w:numFmt w:val="bullet"/>
      <w:lvlText w:val="•"/>
      <w:lvlJc w:val="left"/>
      <w:pPr>
        <w:tabs>
          <w:tab w:val="num" w:pos="1440"/>
        </w:tabs>
        <w:ind w:left="1440" w:hanging="360"/>
      </w:pPr>
      <w:rPr>
        <w:rFonts w:ascii="Arial" w:hAnsi="Arial" w:hint="default"/>
      </w:rPr>
    </w:lvl>
    <w:lvl w:ilvl="2" w:tplc="3884A844" w:tentative="1">
      <w:start w:val="1"/>
      <w:numFmt w:val="bullet"/>
      <w:lvlText w:val="•"/>
      <w:lvlJc w:val="left"/>
      <w:pPr>
        <w:tabs>
          <w:tab w:val="num" w:pos="2160"/>
        </w:tabs>
        <w:ind w:left="2160" w:hanging="360"/>
      </w:pPr>
      <w:rPr>
        <w:rFonts w:ascii="Arial" w:hAnsi="Arial" w:hint="default"/>
      </w:rPr>
    </w:lvl>
    <w:lvl w:ilvl="3" w:tplc="B1B88F72" w:tentative="1">
      <w:start w:val="1"/>
      <w:numFmt w:val="bullet"/>
      <w:lvlText w:val="•"/>
      <w:lvlJc w:val="left"/>
      <w:pPr>
        <w:tabs>
          <w:tab w:val="num" w:pos="2880"/>
        </w:tabs>
        <w:ind w:left="2880" w:hanging="360"/>
      </w:pPr>
      <w:rPr>
        <w:rFonts w:ascii="Arial" w:hAnsi="Arial" w:hint="default"/>
      </w:rPr>
    </w:lvl>
    <w:lvl w:ilvl="4" w:tplc="89AC175A" w:tentative="1">
      <w:start w:val="1"/>
      <w:numFmt w:val="bullet"/>
      <w:lvlText w:val="•"/>
      <w:lvlJc w:val="left"/>
      <w:pPr>
        <w:tabs>
          <w:tab w:val="num" w:pos="3600"/>
        </w:tabs>
        <w:ind w:left="3600" w:hanging="360"/>
      </w:pPr>
      <w:rPr>
        <w:rFonts w:ascii="Arial" w:hAnsi="Arial" w:hint="default"/>
      </w:rPr>
    </w:lvl>
    <w:lvl w:ilvl="5" w:tplc="3C7AA754" w:tentative="1">
      <w:start w:val="1"/>
      <w:numFmt w:val="bullet"/>
      <w:lvlText w:val="•"/>
      <w:lvlJc w:val="left"/>
      <w:pPr>
        <w:tabs>
          <w:tab w:val="num" w:pos="4320"/>
        </w:tabs>
        <w:ind w:left="4320" w:hanging="360"/>
      </w:pPr>
      <w:rPr>
        <w:rFonts w:ascii="Arial" w:hAnsi="Arial" w:hint="default"/>
      </w:rPr>
    </w:lvl>
    <w:lvl w:ilvl="6" w:tplc="E6EA1DD2" w:tentative="1">
      <w:start w:val="1"/>
      <w:numFmt w:val="bullet"/>
      <w:lvlText w:val="•"/>
      <w:lvlJc w:val="left"/>
      <w:pPr>
        <w:tabs>
          <w:tab w:val="num" w:pos="5040"/>
        </w:tabs>
        <w:ind w:left="5040" w:hanging="360"/>
      </w:pPr>
      <w:rPr>
        <w:rFonts w:ascii="Arial" w:hAnsi="Arial" w:hint="default"/>
      </w:rPr>
    </w:lvl>
    <w:lvl w:ilvl="7" w:tplc="801AFC88" w:tentative="1">
      <w:start w:val="1"/>
      <w:numFmt w:val="bullet"/>
      <w:lvlText w:val="•"/>
      <w:lvlJc w:val="left"/>
      <w:pPr>
        <w:tabs>
          <w:tab w:val="num" w:pos="5760"/>
        </w:tabs>
        <w:ind w:left="5760" w:hanging="360"/>
      </w:pPr>
      <w:rPr>
        <w:rFonts w:ascii="Arial" w:hAnsi="Arial" w:hint="default"/>
      </w:rPr>
    </w:lvl>
    <w:lvl w:ilvl="8" w:tplc="9DB0EA7A" w:tentative="1">
      <w:start w:val="1"/>
      <w:numFmt w:val="bullet"/>
      <w:lvlText w:val="•"/>
      <w:lvlJc w:val="left"/>
      <w:pPr>
        <w:tabs>
          <w:tab w:val="num" w:pos="6480"/>
        </w:tabs>
        <w:ind w:left="6480" w:hanging="360"/>
      </w:pPr>
      <w:rPr>
        <w:rFonts w:ascii="Arial" w:hAnsi="Arial" w:hint="default"/>
      </w:rPr>
    </w:lvl>
  </w:abstractNum>
  <w:abstractNum w:abstractNumId="15">
    <w:nsid w:val="76C40B54"/>
    <w:multiLevelType w:val="hybridMultilevel"/>
    <w:tmpl w:val="8C728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2F5C96"/>
    <w:multiLevelType w:val="hybridMultilevel"/>
    <w:tmpl w:val="8382B16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3"/>
  </w:num>
  <w:num w:numId="3">
    <w:abstractNumId w:val="15"/>
  </w:num>
  <w:num w:numId="4">
    <w:abstractNumId w:val="4"/>
  </w:num>
  <w:num w:numId="5">
    <w:abstractNumId w:val="7"/>
  </w:num>
  <w:num w:numId="6">
    <w:abstractNumId w:val="5"/>
  </w:num>
  <w:num w:numId="7">
    <w:abstractNumId w:val="14"/>
  </w:num>
  <w:num w:numId="8">
    <w:abstractNumId w:val="2"/>
  </w:num>
  <w:num w:numId="9">
    <w:abstractNumId w:val="11"/>
  </w:num>
  <w:num w:numId="10">
    <w:abstractNumId w:val="10"/>
  </w:num>
  <w:num w:numId="11">
    <w:abstractNumId w:val="9"/>
  </w:num>
  <w:num w:numId="12">
    <w:abstractNumId w:val="0"/>
  </w:num>
  <w:num w:numId="13">
    <w:abstractNumId w:val="6"/>
  </w:num>
  <w:num w:numId="14">
    <w:abstractNumId w:val="1"/>
  </w:num>
  <w:num w:numId="15">
    <w:abstractNumId w:val="8"/>
  </w:num>
  <w:num w:numId="16">
    <w:abstractNumId w:val="16"/>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33794"/>
  </w:hdrShapeDefaults>
  <w:footnotePr>
    <w:footnote w:id="-1"/>
    <w:footnote w:id="0"/>
  </w:footnotePr>
  <w:endnotePr>
    <w:endnote w:id="-1"/>
    <w:endnote w:id="0"/>
  </w:endnotePr>
  <w:compat/>
  <w:rsids>
    <w:rsidRoot w:val="0000593A"/>
    <w:rsid w:val="00000FF5"/>
    <w:rsid w:val="0000593A"/>
    <w:rsid w:val="00020618"/>
    <w:rsid w:val="000309E2"/>
    <w:rsid w:val="00030D16"/>
    <w:rsid w:val="00033B6F"/>
    <w:rsid w:val="00045AA3"/>
    <w:rsid w:val="00097DF0"/>
    <w:rsid w:val="000A6D7A"/>
    <w:rsid w:val="000B6C58"/>
    <w:rsid w:val="0015089F"/>
    <w:rsid w:val="00156A35"/>
    <w:rsid w:val="001642D8"/>
    <w:rsid w:val="001B6A30"/>
    <w:rsid w:val="00242021"/>
    <w:rsid w:val="00257579"/>
    <w:rsid w:val="00271F17"/>
    <w:rsid w:val="00286401"/>
    <w:rsid w:val="00292C62"/>
    <w:rsid w:val="002A3C35"/>
    <w:rsid w:val="002B3A57"/>
    <w:rsid w:val="002D300A"/>
    <w:rsid w:val="002F176D"/>
    <w:rsid w:val="003224DB"/>
    <w:rsid w:val="003355EC"/>
    <w:rsid w:val="0035663F"/>
    <w:rsid w:val="00357A32"/>
    <w:rsid w:val="00386678"/>
    <w:rsid w:val="004029BD"/>
    <w:rsid w:val="00410A0D"/>
    <w:rsid w:val="004749DA"/>
    <w:rsid w:val="004B154E"/>
    <w:rsid w:val="004B5B76"/>
    <w:rsid w:val="00522507"/>
    <w:rsid w:val="005D2151"/>
    <w:rsid w:val="006076EC"/>
    <w:rsid w:val="00613496"/>
    <w:rsid w:val="0063192A"/>
    <w:rsid w:val="00652421"/>
    <w:rsid w:val="00660C35"/>
    <w:rsid w:val="006A356A"/>
    <w:rsid w:val="006B595D"/>
    <w:rsid w:val="00744EDB"/>
    <w:rsid w:val="00755789"/>
    <w:rsid w:val="00775CF7"/>
    <w:rsid w:val="007A557E"/>
    <w:rsid w:val="007B551D"/>
    <w:rsid w:val="007E1EB1"/>
    <w:rsid w:val="007F5F76"/>
    <w:rsid w:val="0080224B"/>
    <w:rsid w:val="00804ED0"/>
    <w:rsid w:val="00833812"/>
    <w:rsid w:val="0084653F"/>
    <w:rsid w:val="008475B5"/>
    <w:rsid w:val="00874931"/>
    <w:rsid w:val="008876F9"/>
    <w:rsid w:val="008A27C0"/>
    <w:rsid w:val="008B01ED"/>
    <w:rsid w:val="008F0DE0"/>
    <w:rsid w:val="0090348B"/>
    <w:rsid w:val="0090393C"/>
    <w:rsid w:val="009142DD"/>
    <w:rsid w:val="00953C6E"/>
    <w:rsid w:val="009572F5"/>
    <w:rsid w:val="00981FC2"/>
    <w:rsid w:val="009944E5"/>
    <w:rsid w:val="009C6F30"/>
    <w:rsid w:val="009D4E8B"/>
    <w:rsid w:val="009E74D4"/>
    <w:rsid w:val="009F7A91"/>
    <w:rsid w:val="00A91DA2"/>
    <w:rsid w:val="00AB7279"/>
    <w:rsid w:val="00AC2411"/>
    <w:rsid w:val="00AF6985"/>
    <w:rsid w:val="00B83F37"/>
    <w:rsid w:val="00B86335"/>
    <w:rsid w:val="00C12E6B"/>
    <w:rsid w:val="00C13F8E"/>
    <w:rsid w:val="00C25BD1"/>
    <w:rsid w:val="00C63BFE"/>
    <w:rsid w:val="00C71C10"/>
    <w:rsid w:val="00CB5A41"/>
    <w:rsid w:val="00CB5C4A"/>
    <w:rsid w:val="00D17534"/>
    <w:rsid w:val="00D25EDF"/>
    <w:rsid w:val="00D326BF"/>
    <w:rsid w:val="00D40039"/>
    <w:rsid w:val="00D44E02"/>
    <w:rsid w:val="00D763E8"/>
    <w:rsid w:val="00D95C59"/>
    <w:rsid w:val="00D95E0A"/>
    <w:rsid w:val="00E11562"/>
    <w:rsid w:val="00E47921"/>
    <w:rsid w:val="00E72884"/>
    <w:rsid w:val="00E75340"/>
    <w:rsid w:val="00E8009F"/>
    <w:rsid w:val="00EC5BDB"/>
    <w:rsid w:val="00EC7048"/>
    <w:rsid w:val="00ED10BE"/>
    <w:rsid w:val="00F21E96"/>
    <w:rsid w:val="00F36855"/>
    <w:rsid w:val="00F47EDD"/>
    <w:rsid w:val="00FE3826"/>
    <w:rsid w:val="00FF0C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4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93A"/>
    <w:rPr>
      <w:rFonts w:ascii="Tahoma" w:hAnsi="Tahoma" w:cs="Tahoma"/>
      <w:sz w:val="16"/>
      <w:szCs w:val="16"/>
    </w:rPr>
  </w:style>
  <w:style w:type="paragraph" w:styleId="Header">
    <w:name w:val="header"/>
    <w:basedOn w:val="Normal"/>
    <w:link w:val="HeaderChar"/>
    <w:uiPriority w:val="99"/>
    <w:unhideWhenUsed/>
    <w:rsid w:val="004B1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54E"/>
  </w:style>
  <w:style w:type="paragraph" w:styleId="Footer">
    <w:name w:val="footer"/>
    <w:basedOn w:val="Normal"/>
    <w:link w:val="FooterChar"/>
    <w:uiPriority w:val="99"/>
    <w:unhideWhenUsed/>
    <w:rsid w:val="004B1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54E"/>
  </w:style>
  <w:style w:type="paragraph" w:styleId="ListParagraph">
    <w:name w:val="List Paragraph"/>
    <w:basedOn w:val="Normal"/>
    <w:uiPriority w:val="34"/>
    <w:qFormat/>
    <w:rsid w:val="00156A35"/>
    <w:pPr>
      <w:spacing w:after="0" w:line="240" w:lineRule="auto"/>
      <w:ind w:left="720"/>
      <w:contextualSpacing/>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10A0D"/>
    <w:rPr>
      <w:sz w:val="16"/>
      <w:szCs w:val="16"/>
    </w:rPr>
  </w:style>
  <w:style w:type="paragraph" w:styleId="CommentText">
    <w:name w:val="annotation text"/>
    <w:basedOn w:val="Normal"/>
    <w:link w:val="CommentTextChar"/>
    <w:uiPriority w:val="99"/>
    <w:semiHidden/>
    <w:unhideWhenUsed/>
    <w:rsid w:val="00410A0D"/>
    <w:pPr>
      <w:spacing w:line="240" w:lineRule="auto"/>
    </w:pPr>
    <w:rPr>
      <w:sz w:val="20"/>
      <w:szCs w:val="20"/>
    </w:rPr>
  </w:style>
  <w:style w:type="character" w:customStyle="1" w:styleId="CommentTextChar">
    <w:name w:val="Comment Text Char"/>
    <w:basedOn w:val="DefaultParagraphFont"/>
    <w:link w:val="CommentText"/>
    <w:uiPriority w:val="99"/>
    <w:semiHidden/>
    <w:rsid w:val="00410A0D"/>
    <w:rPr>
      <w:sz w:val="20"/>
      <w:szCs w:val="20"/>
    </w:rPr>
  </w:style>
  <w:style w:type="paragraph" w:styleId="CommentSubject">
    <w:name w:val="annotation subject"/>
    <w:basedOn w:val="CommentText"/>
    <w:next w:val="CommentText"/>
    <w:link w:val="CommentSubjectChar"/>
    <w:uiPriority w:val="99"/>
    <w:semiHidden/>
    <w:unhideWhenUsed/>
    <w:rsid w:val="00410A0D"/>
    <w:rPr>
      <w:b/>
      <w:bCs/>
    </w:rPr>
  </w:style>
  <w:style w:type="character" w:customStyle="1" w:styleId="CommentSubjectChar">
    <w:name w:val="Comment Subject Char"/>
    <w:basedOn w:val="CommentTextChar"/>
    <w:link w:val="CommentSubject"/>
    <w:uiPriority w:val="99"/>
    <w:semiHidden/>
    <w:rsid w:val="00410A0D"/>
    <w:rPr>
      <w:b/>
      <w:bCs/>
    </w:rPr>
  </w:style>
</w:styles>
</file>

<file path=word/webSettings.xml><?xml version="1.0" encoding="utf-8"?>
<w:webSettings xmlns:r="http://schemas.openxmlformats.org/officeDocument/2006/relationships" xmlns:w="http://schemas.openxmlformats.org/wordprocessingml/2006/main">
  <w:divs>
    <w:div w:id="55859126">
      <w:bodyDiv w:val="1"/>
      <w:marLeft w:val="0"/>
      <w:marRight w:val="0"/>
      <w:marTop w:val="0"/>
      <w:marBottom w:val="0"/>
      <w:divBdr>
        <w:top w:val="none" w:sz="0" w:space="0" w:color="auto"/>
        <w:left w:val="none" w:sz="0" w:space="0" w:color="auto"/>
        <w:bottom w:val="none" w:sz="0" w:space="0" w:color="auto"/>
        <w:right w:val="none" w:sz="0" w:space="0" w:color="auto"/>
      </w:divBdr>
      <w:divsChild>
        <w:div w:id="1273593113">
          <w:marLeft w:val="547"/>
          <w:marRight w:val="0"/>
          <w:marTop w:val="86"/>
          <w:marBottom w:val="0"/>
          <w:divBdr>
            <w:top w:val="none" w:sz="0" w:space="0" w:color="auto"/>
            <w:left w:val="none" w:sz="0" w:space="0" w:color="auto"/>
            <w:bottom w:val="none" w:sz="0" w:space="0" w:color="auto"/>
            <w:right w:val="none" w:sz="0" w:space="0" w:color="auto"/>
          </w:divBdr>
        </w:div>
        <w:div w:id="1653177653">
          <w:marLeft w:val="1008"/>
          <w:marRight w:val="0"/>
          <w:marTop w:val="86"/>
          <w:marBottom w:val="0"/>
          <w:divBdr>
            <w:top w:val="none" w:sz="0" w:space="0" w:color="auto"/>
            <w:left w:val="none" w:sz="0" w:space="0" w:color="auto"/>
            <w:bottom w:val="none" w:sz="0" w:space="0" w:color="auto"/>
            <w:right w:val="none" w:sz="0" w:space="0" w:color="auto"/>
          </w:divBdr>
        </w:div>
        <w:div w:id="264579662">
          <w:marLeft w:val="1008"/>
          <w:marRight w:val="0"/>
          <w:marTop w:val="86"/>
          <w:marBottom w:val="0"/>
          <w:divBdr>
            <w:top w:val="none" w:sz="0" w:space="0" w:color="auto"/>
            <w:left w:val="none" w:sz="0" w:space="0" w:color="auto"/>
            <w:bottom w:val="none" w:sz="0" w:space="0" w:color="auto"/>
            <w:right w:val="none" w:sz="0" w:space="0" w:color="auto"/>
          </w:divBdr>
        </w:div>
        <w:div w:id="1952978010">
          <w:marLeft w:val="1008"/>
          <w:marRight w:val="0"/>
          <w:marTop w:val="86"/>
          <w:marBottom w:val="0"/>
          <w:divBdr>
            <w:top w:val="none" w:sz="0" w:space="0" w:color="auto"/>
            <w:left w:val="none" w:sz="0" w:space="0" w:color="auto"/>
            <w:bottom w:val="none" w:sz="0" w:space="0" w:color="auto"/>
            <w:right w:val="none" w:sz="0" w:space="0" w:color="auto"/>
          </w:divBdr>
        </w:div>
        <w:div w:id="1294751379">
          <w:marLeft w:val="1008"/>
          <w:marRight w:val="0"/>
          <w:marTop w:val="86"/>
          <w:marBottom w:val="0"/>
          <w:divBdr>
            <w:top w:val="none" w:sz="0" w:space="0" w:color="auto"/>
            <w:left w:val="none" w:sz="0" w:space="0" w:color="auto"/>
            <w:bottom w:val="none" w:sz="0" w:space="0" w:color="auto"/>
            <w:right w:val="none" w:sz="0" w:space="0" w:color="auto"/>
          </w:divBdr>
        </w:div>
        <w:div w:id="1706640640">
          <w:marLeft w:val="1008"/>
          <w:marRight w:val="0"/>
          <w:marTop w:val="86"/>
          <w:marBottom w:val="0"/>
          <w:divBdr>
            <w:top w:val="none" w:sz="0" w:space="0" w:color="auto"/>
            <w:left w:val="none" w:sz="0" w:space="0" w:color="auto"/>
            <w:bottom w:val="none" w:sz="0" w:space="0" w:color="auto"/>
            <w:right w:val="none" w:sz="0" w:space="0" w:color="auto"/>
          </w:divBdr>
        </w:div>
        <w:div w:id="660087409">
          <w:marLeft w:val="1008"/>
          <w:marRight w:val="0"/>
          <w:marTop w:val="86"/>
          <w:marBottom w:val="0"/>
          <w:divBdr>
            <w:top w:val="none" w:sz="0" w:space="0" w:color="auto"/>
            <w:left w:val="none" w:sz="0" w:space="0" w:color="auto"/>
            <w:bottom w:val="none" w:sz="0" w:space="0" w:color="auto"/>
            <w:right w:val="none" w:sz="0" w:space="0" w:color="auto"/>
          </w:divBdr>
        </w:div>
        <w:div w:id="1479030833">
          <w:marLeft w:val="547"/>
          <w:marRight w:val="0"/>
          <w:marTop w:val="86"/>
          <w:marBottom w:val="0"/>
          <w:divBdr>
            <w:top w:val="none" w:sz="0" w:space="0" w:color="auto"/>
            <w:left w:val="none" w:sz="0" w:space="0" w:color="auto"/>
            <w:bottom w:val="none" w:sz="0" w:space="0" w:color="auto"/>
            <w:right w:val="none" w:sz="0" w:space="0" w:color="auto"/>
          </w:divBdr>
        </w:div>
        <w:div w:id="1236093048">
          <w:marLeft w:val="547"/>
          <w:marRight w:val="0"/>
          <w:marTop w:val="86"/>
          <w:marBottom w:val="0"/>
          <w:divBdr>
            <w:top w:val="none" w:sz="0" w:space="0" w:color="auto"/>
            <w:left w:val="none" w:sz="0" w:space="0" w:color="auto"/>
            <w:bottom w:val="none" w:sz="0" w:space="0" w:color="auto"/>
            <w:right w:val="none" w:sz="0" w:space="0" w:color="auto"/>
          </w:divBdr>
        </w:div>
        <w:div w:id="1184398940">
          <w:marLeft w:val="547"/>
          <w:marRight w:val="0"/>
          <w:marTop w:val="86"/>
          <w:marBottom w:val="0"/>
          <w:divBdr>
            <w:top w:val="none" w:sz="0" w:space="0" w:color="auto"/>
            <w:left w:val="none" w:sz="0" w:space="0" w:color="auto"/>
            <w:bottom w:val="none" w:sz="0" w:space="0" w:color="auto"/>
            <w:right w:val="none" w:sz="0" w:space="0" w:color="auto"/>
          </w:divBdr>
        </w:div>
        <w:div w:id="1123646763">
          <w:marLeft w:val="547"/>
          <w:marRight w:val="0"/>
          <w:marTop w:val="86"/>
          <w:marBottom w:val="0"/>
          <w:divBdr>
            <w:top w:val="none" w:sz="0" w:space="0" w:color="auto"/>
            <w:left w:val="none" w:sz="0" w:space="0" w:color="auto"/>
            <w:bottom w:val="none" w:sz="0" w:space="0" w:color="auto"/>
            <w:right w:val="none" w:sz="0" w:space="0" w:color="auto"/>
          </w:divBdr>
        </w:div>
      </w:divsChild>
    </w:div>
    <w:div w:id="806167856">
      <w:bodyDiv w:val="1"/>
      <w:marLeft w:val="0"/>
      <w:marRight w:val="0"/>
      <w:marTop w:val="0"/>
      <w:marBottom w:val="0"/>
      <w:divBdr>
        <w:top w:val="none" w:sz="0" w:space="0" w:color="auto"/>
        <w:left w:val="none" w:sz="0" w:space="0" w:color="auto"/>
        <w:bottom w:val="none" w:sz="0" w:space="0" w:color="auto"/>
        <w:right w:val="none" w:sz="0" w:space="0" w:color="auto"/>
      </w:divBdr>
    </w:div>
    <w:div w:id="1101029951">
      <w:bodyDiv w:val="1"/>
      <w:marLeft w:val="0"/>
      <w:marRight w:val="0"/>
      <w:marTop w:val="0"/>
      <w:marBottom w:val="0"/>
      <w:divBdr>
        <w:top w:val="none" w:sz="0" w:space="0" w:color="auto"/>
        <w:left w:val="none" w:sz="0" w:space="0" w:color="auto"/>
        <w:bottom w:val="none" w:sz="0" w:space="0" w:color="auto"/>
        <w:right w:val="none" w:sz="0" w:space="0" w:color="auto"/>
      </w:divBdr>
      <w:divsChild>
        <w:div w:id="1651714256">
          <w:marLeft w:val="1008"/>
          <w:marRight w:val="0"/>
          <w:marTop w:val="106"/>
          <w:marBottom w:val="0"/>
          <w:divBdr>
            <w:top w:val="none" w:sz="0" w:space="0" w:color="auto"/>
            <w:left w:val="none" w:sz="0" w:space="0" w:color="auto"/>
            <w:bottom w:val="none" w:sz="0" w:space="0" w:color="auto"/>
            <w:right w:val="none" w:sz="0" w:space="0" w:color="auto"/>
          </w:divBdr>
        </w:div>
        <w:div w:id="1020933779">
          <w:marLeft w:val="1008"/>
          <w:marRight w:val="0"/>
          <w:marTop w:val="106"/>
          <w:marBottom w:val="0"/>
          <w:divBdr>
            <w:top w:val="none" w:sz="0" w:space="0" w:color="auto"/>
            <w:left w:val="none" w:sz="0" w:space="0" w:color="auto"/>
            <w:bottom w:val="none" w:sz="0" w:space="0" w:color="auto"/>
            <w:right w:val="none" w:sz="0" w:space="0" w:color="auto"/>
          </w:divBdr>
        </w:div>
        <w:div w:id="1212688931">
          <w:marLeft w:val="1008"/>
          <w:marRight w:val="0"/>
          <w:marTop w:val="106"/>
          <w:marBottom w:val="0"/>
          <w:divBdr>
            <w:top w:val="none" w:sz="0" w:space="0" w:color="auto"/>
            <w:left w:val="none" w:sz="0" w:space="0" w:color="auto"/>
            <w:bottom w:val="none" w:sz="0" w:space="0" w:color="auto"/>
            <w:right w:val="none" w:sz="0" w:space="0" w:color="auto"/>
          </w:divBdr>
        </w:div>
        <w:div w:id="653527190">
          <w:marLeft w:val="1008"/>
          <w:marRight w:val="0"/>
          <w:marTop w:val="106"/>
          <w:marBottom w:val="0"/>
          <w:divBdr>
            <w:top w:val="none" w:sz="0" w:space="0" w:color="auto"/>
            <w:left w:val="none" w:sz="0" w:space="0" w:color="auto"/>
            <w:bottom w:val="none" w:sz="0" w:space="0" w:color="auto"/>
            <w:right w:val="none" w:sz="0" w:space="0" w:color="auto"/>
          </w:divBdr>
        </w:div>
        <w:div w:id="1666784017">
          <w:marLeft w:val="1008"/>
          <w:marRight w:val="0"/>
          <w:marTop w:val="106"/>
          <w:marBottom w:val="0"/>
          <w:divBdr>
            <w:top w:val="none" w:sz="0" w:space="0" w:color="auto"/>
            <w:left w:val="none" w:sz="0" w:space="0" w:color="auto"/>
            <w:bottom w:val="none" w:sz="0" w:space="0" w:color="auto"/>
            <w:right w:val="none" w:sz="0" w:space="0" w:color="auto"/>
          </w:divBdr>
        </w:div>
        <w:div w:id="1489328093">
          <w:marLeft w:val="1008"/>
          <w:marRight w:val="0"/>
          <w:marTop w:val="106"/>
          <w:marBottom w:val="0"/>
          <w:divBdr>
            <w:top w:val="none" w:sz="0" w:space="0" w:color="auto"/>
            <w:left w:val="none" w:sz="0" w:space="0" w:color="auto"/>
            <w:bottom w:val="none" w:sz="0" w:space="0" w:color="auto"/>
            <w:right w:val="none" w:sz="0" w:space="0" w:color="auto"/>
          </w:divBdr>
        </w:div>
        <w:div w:id="1815829612">
          <w:marLeft w:val="1008"/>
          <w:marRight w:val="0"/>
          <w:marTop w:val="106"/>
          <w:marBottom w:val="0"/>
          <w:divBdr>
            <w:top w:val="none" w:sz="0" w:space="0" w:color="auto"/>
            <w:left w:val="none" w:sz="0" w:space="0" w:color="auto"/>
            <w:bottom w:val="none" w:sz="0" w:space="0" w:color="auto"/>
            <w:right w:val="none" w:sz="0" w:space="0" w:color="auto"/>
          </w:divBdr>
        </w:div>
        <w:div w:id="1237473822">
          <w:marLeft w:val="1008"/>
          <w:marRight w:val="0"/>
          <w:marTop w:val="106"/>
          <w:marBottom w:val="0"/>
          <w:divBdr>
            <w:top w:val="none" w:sz="0" w:space="0" w:color="auto"/>
            <w:left w:val="none" w:sz="0" w:space="0" w:color="auto"/>
            <w:bottom w:val="none" w:sz="0" w:space="0" w:color="auto"/>
            <w:right w:val="none" w:sz="0" w:space="0" w:color="auto"/>
          </w:divBdr>
        </w:div>
        <w:div w:id="1431855079">
          <w:marLeft w:val="1008"/>
          <w:marRight w:val="0"/>
          <w:marTop w:val="106"/>
          <w:marBottom w:val="0"/>
          <w:divBdr>
            <w:top w:val="none" w:sz="0" w:space="0" w:color="auto"/>
            <w:left w:val="none" w:sz="0" w:space="0" w:color="auto"/>
            <w:bottom w:val="none" w:sz="0" w:space="0" w:color="auto"/>
            <w:right w:val="none" w:sz="0" w:space="0" w:color="auto"/>
          </w:divBdr>
        </w:div>
        <w:div w:id="1334183609">
          <w:marLeft w:val="1008"/>
          <w:marRight w:val="0"/>
          <w:marTop w:val="106"/>
          <w:marBottom w:val="0"/>
          <w:divBdr>
            <w:top w:val="none" w:sz="0" w:space="0" w:color="auto"/>
            <w:left w:val="none" w:sz="0" w:space="0" w:color="auto"/>
            <w:bottom w:val="none" w:sz="0" w:space="0" w:color="auto"/>
            <w:right w:val="none" w:sz="0" w:space="0" w:color="auto"/>
          </w:divBdr>
        </w:div>
        <w:div w:id="1967156460">
          <w:marLeft w:val="1008"/>
          <w:marRight w:val="0"/>
          <w:marTop w:val="106"/>
          <w:marBottom w:val="0"/>
          <w:divBdr>
            <w:top w:val="none" w:sz="0" w:space="0" w:color="auto"/>
            <w:left w:val="none" w:sz="0" w:space="0" w:color="auto"/>
            <w:bottom w:val="none" w:sz="0" w:space="0" w:color="auto"/>
            <w:right w:val="none" w:sz="0" w:space="0" w:color="auto"/>
          </w:divBdr>
        </w:div>
      </w:divsChild>
    </w:div>
    <w:div w:id="1114984318">
      <w:bodyDiv w:val="1"/>
      <w:marLeft w:val="0"/>
      <w:marRight w:val="0"/>
      <w:marTop w:val="0"/>
      <w:marBottom w:val="0"/>
      <w:divBdr>
        <w:top w:val="none" w:sz="0" w:space="0" w:color="auto"/>
        <w:left w:val="none" w:sz="0" w:space="0" w:color="auto"/>
        <w:bottom w:val="none" w:sz="0" w:space="0" w:color="auto"/>
        <w:right w:val="none" w:sz="0" w:space="0" w:color="auto"/>
      </w:divBdr>
      <w:divsChild>
        <w:div w:id="104467809">
          <w:marLeft w:val="1008"/>
          <w:marRight w:val="0"/>
          <w:marTop w:val="106"/>
          <w:marBottom w:val="0"/>
          <w:divBdr>
            <w:top w:val="none" w:sz="0" w:space="0" w:color="auto"/>
            <w:left w:val="none" w:sz="0" w:space="0" w:color="auto"/>
            <w:bottom w:val="none" w:sz="0" w:space="0" w:color="auto"/>
            <w:right w:val="none" w:sz="0" w:space="0" w:color="auto"/>
          </w:divBdr>
        </w:div>
        <w:div w:id="1488748301">
          <w:marLeft w:val="1008"/>
          <w:marRight w:val="0"/>
          <w:marTop w:val="106"/>
          <w:marBottom w:val="0"/>
          <w:divBdr>
            <w:top w:val="none" w:sz="0" w:space="0" w:color="auto"/>
            <w:left w:val="none" w:sz="0" w:space="0" w:color="auto"/>
            <w:bottom w:val="none" w:sz="0" w:space="0" w:color="auto"/>
            <w:right w:val="none" w:sz="0" w:space="0" w:color="auto"/>
          </w:divBdr>
        </w:div>
        <w:div w:id="1386028618">
          <w:marLeft w:val="1008"/>
          <w:marRight w:val="0"/>
          <w:marTop w:val="106"/>
          <w:marBottom w:val="0"/>
          <w:divBdr>
            <w:top w:val="none" w:sz="0" w:space="0" w:color="auto"/>
            <w:left w:val="none" w:sz="0" w:space="0" w:color="auto"/>
            <w:bottom w:val="none" w:sz="0" w:space="0" w:color="auto"/>
            <w:right w:val="none" w:sz="0" w:space="0" w:color="auto"/>
          </w:divBdr>
        </w:div>
        <w:div w:id="35859161">
          <w:marLeft w:val="1008"/>
          <w:marRight w:val="0"/>
          <w:marTop w:val="106"/>
          <w:marBottom w:val="0"/>
          <w:divBdr>
            <w:top w:val="none" w:sz="0" w:space="0" w:color="auto"/>
            <w:left w:val="none" w:sz="0" w:space="0" w:color="auto"/>
            <w:bottom w:val="none" w:sz="0" w:space="0" w:color="auto"/>
            <w:right w:val="none" w:sz="0" w:space="0" w:color="auto"/>
          </w:divBdr>
        </w:div>
        <w:div w:id="1483352727">
          <w:marLeft w:val="1008"/>
          <w:marRight w:val="0"/>
          <w:marTop w:val="106"/>
          <w:marBottom w:val="0"/>
          <w:divBdr>
            <w:top w:val="none" w:sz="0" w:space="0" w:color="auto"/>
            <w:left w:val="none" w:sz="0" w:space="0" w:color="auto"/>
            <w:bottom w:val="none" w:sz="0" w:space="0" w:color="auto"/>
            <w:right w:val="none" w:sz="0" w:space="0" w:color="auto"/>
          </w:divBdr>
        </w:div>
        <w:div w:id="2115200213">
          <w:marLeft w:val="1008"/>
          <w:marRight w:val="0"/>
          <w:marTop w:val="106"/>
          <w:marBottom w:val="0"/>
          <w:divBdr>
            <w:top w:val="none" w:sz="0" w:space="0" w:color="auto"/>
            <w:left w:val="none" w:sz="0" w:space="0" w:color="auto"/>
            <w:bottom w:val="none" w:sz="0" w:space="0" w:color="auto"/>
            <w:right w:val="none" w:sz="0" w:space="0" w:color="auto"/>
          </w:divBdr>
        </w:div>
        <w:div w:id="1656031529">
          <w:marLeft w:val="1008"/>
          <w:marRight w:val="0"/>
          <w:marTop w:val="106"/>
          <w:marBottom w:val="0"/>
          <w:divBdr>
            <w:top w:val="none" w:sz="0" w:space="0" w:color="auto"/>
            <w:left w:val="none" w:sz="0" w:space="0" w:color="auto"/>
            <w:bottom w:val="none" w:sz="0" w:space="0" w:color="auto"/>
            <w:right w:val="none" w:sz="0" w:space="0" w:color="auto"/>
          </w:divBdr>
        </w:div>
        <w:div w:id="1827088128">
          <w:marLeft w:val="1008"/>
          <w:marRight w:val="0"/>
          <w:marTop w:val="106"/>
          <w:marBottom w:val="0"/>
          <w:divBdr>
            <w:top w:val="none" w:sz="0" w:space="0" w:color="auto"/>
            <w:left w:val="none" w:sz="0" w:space="0" w:color="auto"/>
            <w:bottom w:val="none" w:sz="0" w:space="0" w:color="auto"/>
            <w:right w:val="none" w:sz="0" w:space="0" w:color="auto"/>
          </w:divBdr>
        </w:div>
        <w:div w:id="1248030613">
          <w:marLeft w:val="1008"/>
          <w:marRight w:val="0"/>
          <w:marTop w:val="106"/>
          <w:marBottom w:val="0"/>
          <w:divBdr>
            <w:top w:val="none" w:sz="0" w:space="0" w:color="auto"/>
            <w:left w:val="none" w:sz="0" w:space="0" w:color="auto"/>
            <w:bottom w:val="none" w:sz="0" w:space="0" w:color="auto"/>
            <w:right w:val="none" w:sz="0" w:space="0" w:color="auto"/>
          </w:divBdr>
        </w:div>
        <w:div w:id="1414548184">
          <w:marLeft w:val="1008"/>
          <w:marRight w:val="0"/>
          <w:marTop w:val="106"/>
          <w:marBottom w:val="0"/>
          <w:divBdr>
            <w:top w:val="none" w:sz="0" w:space="0" w:color="auto"/>
            <w:left w:val="none" w:sz="0" w:space="0" w:color="auto"/>
            <w:bottom w:val="none" w:sz="0" w:space="0" w:color="auto"/>
            <w:right w:val="none" w:sz="0" w:space="0" w:color="auto"/>
          </w:divBdr>
        </w:div>
        <w:div w:id="1657955597">
          <w:marLeft w:val="1008"/>
          <w:marRight w:val="0"/>
          <w:marTop w:val="106"/>
          <w:marBottom w:val="0"/>
          <w:divBdr>
            <w:top w:val="none" w:sz="0" w:space="0" w:color="auto"/>
            <w:left w:val="none" w:sz="0" w:space="0" w:color="auto"/>
            <w:bottom w:val="none" w:sz="0" w:space="0" w:color="auto"/>
            <w:right w:val="none" w:sz="0" w:space="0" w:color="auto"/>
          </w:divBdr>
        </w:div>
      </w:divsChild>
    </w:div>
    <w:div w:id="1540390333">
      <w:bodyDiv w:val="1"/>
      <w:marLeft w:val="0"/>
      <w:marRight w:val="0"/>
      <w:marTop w:val="0"/>
      <w:marBottom w:val="0"/>
      <w:divBdr>
        <w:top w:val="none" w:sz="0" w:space="0" w:color="auto"/>
        <w:left w:val="none" w:sz="0" w:space="0" w:color="auto"/>
        <w:bottom w:val="none" w:sz="0" w:space="0" w:color="auto"/>
        <w:right w:val="none" w:sz="0" w:space="0" w:color="auto"/>
      </w:divBdr>
      <w:divsChild>
        <w:div w:id="2023361985">
          <w:marLeft w:val="547"/>
          <w:marRight w:val="0"/>
          <w:marTop w:val="86"/>
          <w:marBottom w:val="0"/>
          <w:divBdr>
            <w:top w:val="none" w:sz="0" w:space="0" w:color="auto"/>
            <w:left w:val="none" w:sz="0" w:space="0" w:color="auto"/>
            <w:bottom w:val="none" w:sz="0" w:space="0" w:color="auto"/>
            <w:right w:val="none" w:sz="0" w:space="0" w:color="auto"/>
          </w:divBdr>
        </w:div>
        <w:div w:id="1014107834">
          <w:marLeft w:val="1008"/>
          <w:marRight w:val="0"/>
          <w:marTop w:val="86"/>
          <w:marBottom w:val="0"/>
          <w:divBdr>
            <w:top w:val="none" w:sz="0" w:space="0" w:color="auto"/>
            <w:left w:val="none" w:sz="0" w:space="0" w:color="auto"/>
            <w:bottom w:val="none" w:sz="0" w:space="0" w:color="auto"/>
            <w:right w:val="none" w:sz="0" w:space="0" w:color="auto"/>
          </w:divBdr>
        </w:div>
        <w:div w:id="2065136841">
          <w:marLeft w:val="1008"/>
          <w:marRight w:val="0"/>
          <w:marTop w:val="86"/>
          <w:marBottom w:val="0"/>
          <w:divBdr>
            <w:top w:val="none" w:sz="0" w:space="0" w:color="auto"/>
            <w:left w:val="none" w:sz="0" w:space="0" w:color="auto"/>
            <w:bottom w:val="none" w:sz="0" w:space="0" w:color="auto"/>
            <w:right w:val="none" w:sz="0" w:space="0" w:color="auto"/>
          </w:divBdr>
        </w:div>
        <w:div w:id="1595477102">
          <w:marLeft w:val="1008"/>
          <w:marRight w:val="0"/>
          <w:marTop w:val="86"/>
          <w:marBottom w:val="0"/>
          <w:divBdr>
            <w:top w:val="none" w:sz="0" w:space="0" w:color="auto"/>
            <w:left w:val="none" w:sz="0" w:space="0" w:color="auto"/>
            <w:bottom w:val="none" w:sz="0" w:space="0" w:color="auto"/>
            <w:right w:val="none" w:sz="0" w:space="0" w:color="auto"/>
          </w:divBdr>
        </w:div>
        <w:div w:id="1950894742">
          <w:marLeft w:val="1008"/>
          <w:marRight w:val="0"/>
          <w:marTop w:val="86"/>
          <w:marBottom w:val="0"/>
          <w:divBdr>
            <w:top w:val="none" w:sz="0" w:space="0" w:color="auto"/>
            <w:left w:val="none" w:sz="0" w:space="0" w:color="auto"/>
            <w:bottom w:val="none" w:sz="0" w:space="0" w:color="auto"/>
            <w:right w:val="none" w:sz="0" w:space="0" w:color="auto"/>
          </w:divBdr>
        </w:div>
        <w:div w:id="1907717021">
          <w:marLeft w:val="1008"/>
          <w:marRight w:val="0"/>
          <w:marTop w:val="86"/>
          <w:marBottom w:val="0"/>
          <w:divBdr>
            <w:top w:val="none" w:sz="0" w:space="0" w:color="auto"/>
            <w:left w:val="none" w:sz="0" w:space="0" w:color="auto"/>
            <w:bottom w:val="none" w:sz="0" w:space="0" w:color="auto"/>
            <w:right w:val="none" w:sz="0" w:space="0" w:color="auto"/>
          </w:divBdr>
        </w:div>
        <w:div w:id="1781602150">
          <w:marLeft w:val="1008"/>
          <w:marRight w:val="0"/>
          <w:marTop w:val="86"/>
          <w:marBottom w:val="0"/>
          <w:divBdr>
            <w:top w:val="none" w:sz="0" w:space="0" w:color="auto"/>
            <w:left w:val="none" w:sz="0" w:space="0" w:color="auto"/>
            <w:bottom w:val="none" w:sz="0" w:space="0" w:color="auto"/>
            <w:right w:val="none" w:sz="0" w:space="0" w:color="auto"/>
          </w:divBdr>
        </w:div>
        <w:div w:id="1124496482">
          <w:marLeft w:val="547"/>
          <w:marRight w:val="0"/>
          <w:marTop w:val="86"/>
          <w:marBottom w:val="0"/>
          <w:divBdr>
            <w:top w:val="none" w:sz="0" w:space="0" w:color="auto"/>
            <w:left w:val="none" w:sz="0" w:space="0" w:color="auto"/>
            <w:bottom w:val="none" w:sz="0" w:space="0" w:color="auto"/>
            <w:right w:val="none" w:sz="0" w:space="0" w:color="auto"/>
          </w:divBdr>
        </w:div>
        <w:div w:id="222450770">
          <w:marLeft w:val="547"/>
          <w:marRight w:val="0"/>
          <w:marTop w:val="86"/>
          <w:marBottom w:val="0"/>
          <w:divBdr>
            <w:top w:val="none" w:sz="0" w:space="0" w:color="auto"/>
            <w:left w:val="none" w:sz="0" w:space="0" w:color="auto"/>
            <w:bottom w:val="none" w:sz="0" w:space="0" w:color="auto"/>
            <w:right w:val="none" w:sz="0" w:space="0" w:color="auto"/>
          </w:divBdr>
        </w:div>
        <w:div w:id="2107386253">
          <w:marLeft w:val="547"/>
          <w:marRight w:val="0"/>
          <w:marTop w:val="86"/>
          <w:marBottom w:val="0"/>
          <w:divBdr>
            <w:top w:val="none" w:sz="0" w:space="0" w:color="auto"/>
            <w:left w:val="none" w:sz="0" w:space="0" w:color="auto"/>
            <w:bottom w:val="none" w:sz="0" w:space="0" w:color="auto"/>
            <w:right w:val="none" w:sz="0" w:space="0" w:color="auto"/>
          </w:divBdr>
        </w:div>
        <w:div w:id="252012207">
          <w:marLeft w:val="547"/>
          <w:marRight w:val="0"/>
          <w:marTop w:val="86"/>
          <w:marBottom w:val="0"/>
          <w:divBdr>
            <w:top w:val="none" w:sz="0" w:space="0" w:color="auto"/>
            <w:left w:val="none" w:sz="0" w:space="0" w:color="auto"/>
            <w:bottom w:val="none" w:sz="0" w:space="0" w:color="auto"/>
            <w:right w:val="none" w:sz="0" w:space="0" w:color="auto"/>
          </w:divBdr>
        </w:div>
      </w:divsChild>
    </w:div>
    <w:div w:id="163474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4054</Words>
  <Characters>23108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IITA</Company>
  <LinksUpToDate>false</LinksUpToDate>
  <CharactersWithSpaces>27108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IZeledon</dc:creator>
  <cp:lastModifiedBy>izeledon</cp:lastModifiedBy>
  <cp:revision>2</cp:revision>
  <dcterms:created xsi:type="dcterms:W3CDTF">2013-02-10T10:22:00Z</dcterms:created>
  <dcterms:modified xsi:type="dcterms:W3CDTF">2013-02-10T10:22:00Z</dcterms:modified>
</cp:coreProperties>
</file>